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41" w:rsidRPr="00183D76" w:rsidRDefault="00003B41" w:rsidP="00003B41">
      <w:pPr>
        <w:pStyle w:val="Default"/>
        <w:rPr>
          <w:rFonts w:ascii="Arial Narrow" w:hAnsi="Arial Narrow"/>
        </w:rPr>
      </w:pPr>
      <w:bookmarkStart w:id="0" w:name="_GoBack"/>
      <w:bookmarkEnd w:id="0"/>
    </w:p>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2"/>
        <w:gridCol w:w="5392"/>
      </w:tblGrid>
      <w:tr w:rsidR="00647806" w:rsidRPr="00B83FA8" w:rsidTr="00005D11">
        <w:trPr>
          <w:trHeight w:val="6757"/>
        </w:trPr>
        <w:tc>
          <w:tcPr>
            <w:tcW w:w="8304" w:type="dxa"/>
            <w:gridSpan w:val="2"/>
          </w:tcPr>
          <w:p w:rsidR="00647806" w:rsidRPr="00B83FA8" w:rsidRDefault="00647806" w:rsidP="00647806">
            <w:pPr>
              <w:rPr>
                <w:rFonts w:ascii="Arial Narrow" w:hAnsi="Arial Narrow"/>
              </w:rPr>
            </w:pPr>
          </w:p>
          <w:p w:rsidR="00647806" w:rsidRPr="00B83FA8" w:rsidRDefault="00647806" w:rsidP="00647806">
            <w:pPr>
              <w:rPr>
                <w:rFonts w:ascii="Arial Narrow" w:hAnsi="Arial Narrow"/>
              </w:rPr>
            </w:pPr>
          </w:p>
          <w:p w:rsidR="00647806" w:rsidRPr="00B83FA8" w:rsidRDefault="00647806" w:rsidP="00647806">
            <w:pPr>
              <w:tabs>
                <w:tab w:val="center" w:pos="4512"/>
              </w:tabs>
              <w:jc w:val="center"/>
              <w:rPr>
                <w:rFonts w:ascii="Arial Narrow" w:hAnsi="Arial Narrow" w:cs="Arial"/>
                <w:b/>
                <w:bCs/>
                <w:sz w:val="40"/>
                <w:szCs w:val="40"/>
                <w:u w:val="single"/>
                <w:lang w:val="en-GB"/>
              </w:rPr>
            </w:pPr>
            <w:r w:rsidRPr="00B83FA8">
              <w:rPr>
                <w:rFonts w:ascii="Arial Narrow" w:hAnsi="Arial Narrow" w:cs="Arial"/>
                <w:b/>
                <w:sz w:val="40"/>
                <w:szCs w:val="40"/>
                <w:u w:val="single"/>
                <w:lang w:val="en-GB"/>
              </w:rPr>
              <w:t>MSUNDUZI</w:t>
            </w:r>
            <w:r w:rsidRPr="00B83FA8">
              <w:rPr>
                <w:rFonts w:ascii="Arial Narrow" w:hAnsi="Arial Narrow" w:cs="Arial"/>
                <w:b/>
                <w:bCs/>
                <w:sz w:val="40"/>
                <w:szCs w:val="40"/>
                <w:u w:val="single"/>
                <w:lang w:val="en-GB"/>
              </w:rPr>
              <w:t xml:space="preserve"> MUNICIPALITY</w:t>
            </w:r>
          </w:p>
          <w:p w:rsidR="00647806" w:rsidRPr="00B83FA8" w:rsidRDefault="00647806" w:rsidP="00647806">
            <w:pPr>
              <w:jc w:val="center"/>
              <w:rPr>
                <w:rFonts w:ascii="Arial Narrow" w:hAnsi="Arial Narrow" w:cs="Arial"/>
                <w:b/>
                <w:bCs/>
                <w:sz w:val="28"/>
                <w:szCs w:val="28"/>
                <w:u w:val="single"/>
                <w:lang w:val="en-GB"/>
              </w:rPr>
            </w:pPr>
          </w:p>
          <w:p w:rsidR="00647806" w:rsidRPr="00B83FA8" w:rsidRDefault="00647806" w:rsidP="00647806">
            <w:pPr>
              <w:rPr>
                <w:rFonts w:ascii="Arial Narrow" w:hAnsi="Arial Narrow"/>
              </w:rPr>
            </w:pPr>
          </w:p>
          <w:p w:rsidR="00647806" w:rsidRPr="00B83FA8" w:rsidRDefault="00647806" w:rsidP="00647806">
            <w:pPr>
              <w:rPr>
                <w:rFonts w:ascii="Arial Narrow" w:hAnsi="Arial Narrow"/>
              </w:rPr>
            </w:pPr>
          </w:p>
          <w:p w:rsidR="00647806" w:rsidRPr="00B83FA8" w:rsidRDefault="00647806" w:rsidP="00647806">
            <w:pPr>
              <w:jc w:val="center"/>
              <w:rPr>
                <w:rFonts w:ascii="Arial Narrow" w:hAnsi="Arial Narrow"/>
              </w:rPr>
            </w:pPr>
            <w:r>
              <w:rPr>
                <w:rFonts w:ascii="Arial Narrow" w:hAnsi="Arial Narrow"/>
                <w:noProof/>
                <w:lang w:eastAsia="en-ZA"/>
              </w:rPr>
              <w:drawing>
                <wp:inline distT="0" distB="0" distL="0" distR="0">
                  <wp:extent cx="991870" cy="150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1870" cy="1509395"/>
                          </a:xfrm>
                          <a:prstGeom prst="rect">
                            <a:avLst/>
                          </a:prstGeom>
                          <a:noFill/>
                          <a:ln>
                            <a:noFill/>
                          </a:ln>
                        </pic:spPr>
                      </pic:pic>
                    </a:graphicData>
                  </a:graphic>
                </wp:inline>
              </w:drawing>
            </w:r>
          </w:p>
          <w:p w:rsidR="00647806" w:rsidRPr="00B83FA8" w:rsidRDefault="00647806" w:rsidP="00647806">
            <w:pPr>
              <w:rPr>
                <w:rFonts w:ascii="Arial Narrow" w:hAnsi="Arial Narrow"/>
              </w:rPr>
            </w:pP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Policy Name:</w:t>
            </w:r>
          </w:p>
        </w:tc>
        <w:tc>
          <w:tcPr>
            <w:tcW w:w="5392" w:type="dxa"/>
            <w:vAlign w:val="center"/>
          </w:tcPr>
          <w:p w:rsidR="00647806" w:rsidRPr="00B83FA8" w:rsidRDefault="00647806" w:rsidP="00647806">
            <w:pPr>
              <w:spacing w:after="0" w:line="240" w:lineRule="auto"/>
              <w:rPr>
                <w:rFonts w:ascii="Arial Narrow" w:hAnsi="Arial Narrow" w:cs="Arial"/>
                <w:b/>
              </w:rPr>
            </w:pPr>
            <w:r>
              <w:rPr>
                <w:rFonts w:ascii="Arial Narrow" w:hAnsi="Arial Narrow" w:cs="Arial"/>
                <w:b/>
              </w:rPr>
              <w:t>Contract Management Policy</w:t>
            </w: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Policy Number:</w:t>
            </w:r>
          </w:p>
        </w:tc>
        <w:tc>
          <w:tcPr>
            <w:tcW w:w="5392" w:type="dxa"/>
            <w:vAlign w:val="center"/>
          </w:tcPr>
          <w:p w:rsidR="00647806" w:rsidRPr="00B83FA8" w:rsidRDefault="00647806" w:rsidP="00647806">
            <w:pPr>
              <w:spacing w:after="0" w:line="240" w:lineRule="auto"/>
              <w:rPr>
                <w:rFonts w:ascii="Arial Narrow" w:hAnsi="Arial Narrow"/>
              </w:rPr>
            </w:pP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Status:</w:t>
            </w:r>
          </w:p>
        </w:tc>
        <w:tc>
          <w:tcPr>
            <w:tcW w:w="5392" w:type="dxa"/>
            <w:vAlign w:val="center"/>
          </w:tcPr>
          <w:p w:rsidR="00647806" w:rsidRPr="00B83FA8" w:rsidRDefault="00D307D2" w:rsidP="00647806">
            <w:pPr>
              <w:spacing w:after="0" w:line="240" w:lineRule="auto"/>
              <w:rPr>
                <w:rFonts w:ascii="Arial Narrow" w:hAnsi="Arial Narrow"/>
                <w:b/>
              </w:rPr>
            </w:pPr>
            <w:r>
              <w:rPr>
                <w:rFonts w:ascii="Arial Narrow" w:hAnsi="Arial Narrow"/>
                <w:b/>
              </w:rPr>
              <w:t>Draft</w:t>
            </w: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w:t>
            </w:r>
          </w:p>
        </w:tc>
        <w:tc>
          <w:tcPr>
            <w:tcW w:w="5392" w:type="dxa"/>
            <w:vAlign w:val="center"/>
          </w:tcPr>
          <w:p w:rsidR="00647806" w:rsidRPr="00B83FA8" w:rsidRDefault="001B6F7D" w:rsidP="00647806">
            <w:pPr>
              <w:spacing w:after="0" w:line="240" w:lineRule="auto"/>
              <w:rPr>
                <w:rFonts w:ascii="Arial Narrow" w:hAnsi="Arial Narrow"/>
              </w:rPr>
            </w:pPr>
            <w:r>
              <w:rPr>
                <w:rFonts w:ascii="Arial Narrow" w:hAnsi="Arial Narrow"/>
              </w:rPr>
              <w:t>February</w:t>
            </w:r>
            <w:r w:rsidR="00C45808">
              <w:rPr>
                <w:rFonts w:ascii="Arial Narrow" w:hAnsi="Arial Narrow"/>
              </w:rPr>
              <w:t xml:space="preserve"> 201</w:t>
            </w:r>
            <w:r>
              <w:rPr>
                <w:rFonts w:ascii="Arial Narrow" w:hAnsi="Arial Narrow"/>
              </w:rPr>
              <w:t>9</w:t>
            </w: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Approved By:</w:t>
            </w:r>
          </w:p>
        </w:tc>
        <w:tc>
          <w:tcPr>
            <w:tcW w:w="5392" w:type="dxa"/>
            <w:vAlign w:val="center"/>
          </w:tcPr>
          <w:p w:rsidR="00647806" w:rsidRPr="00B83FA8" w:rsidRDefault="00647806" w:rsidP="00647806">
            <w:pPr>
              <w:spacing w:after="0" w:line="240" w:lineRule="auto"/>
              <w:rPr>
                <w:rFonts w:ascii="Arial Narrow" w:hAnsi="Arial Narrow"/>
              </w:rPr>
            </w:pP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Approved:</w:t>
            </w:r>
          </w:p>
        </w:tc>
        <w:tc>
          <w:tcPr>
            <w:tcW w:w="5392" w:type="dxa"/>
            <w:vAlign w:val="center"/>
          </w:tcPr>
          <w:p w:rsidR="00647806" w:rsidRPr="00B83FA8" w:rsidRDefault="00647806" w:rsidP="00647806">
            <w:pPr>
              <w:spacing w:after="0" w:line="240" w:lineRule="auto"/>
              <w:rPr>
                <w:rFonts w:ascii="Arial Narrow" w:hAnsi="Arial Narrow"/>
              </w:rPr>
            </w:pP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Last Amended:</w:t>
            </w:r>
          </w:p>
        </w:tc>
        <w:tc>
          <w:tcPr>
            <w:tcW w:w="5392" w:type="dxa"/>
            <w:vAlign w:val="center"/>
          </w:tcPr>
          <w:p w:rsidR="00647806" w:rsidRPr="00B83FA8" w:rsidRDefault="00647806" w:rsidP="00647806">
            <w:pPr>
              <w:spacing w:after="0" w:line="240" w:lineRule="auto"/>
              <w:rPr>
                <w:rFonts w:ascii="Arial Narrow" w:hAnsi="Arial Narrow"/>
              </w:rPr>
            </w:pPr>
          </w:p>
        </w:tc>
      </w:tr>
      <w:tr w:rsidR="00647806" w:rsidRPr="00B83FA8" w:rsidTr="00005D11">
        <w:trPr>
          <w:trHeight w:hRule="exact" w:val="542"/>
        </w:trPr>
        <w:tc>
          <w:tcPr>
            <w:tcW w:w="2912" w:type="dxa"/>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for Next Review:</w:t>
            </w:r>
          </w:p>
        </w:tc>
        <w:tc>
          <w:tcPr>
            <w:tcW w:w="5392" w:type="dxa"/>
            <w:vAlign w:val="center"/>
          </w:tcPr>
          <w:p w:rsidR="00647806" w:rsidRPr="00B83FA8" w:rsidRDefault="001B6F7D" w:rsidP="00647806">
            <w:pPr>
              <w:spacing w:after="0" w:line="240" w:lineRule="auto"/>
              <w:rPr>
                <w:rFonts w:ascii="Arial Narrow" w:hAnsi="Arial Narrow"/>
              </w:rPr>
            </w:pPr>
            <w:r>
              <w:rPr>
                <w:rFonts w:ascii="Arial Narrow" w:hAnsi="Arial Narrow"/>
              </w:rPr>
              <w:t>2020</w:t>
            </w:r>
          </w:p>
        </w:tc>
      </w:tr>
      <w:tr w:rsidR="00647806" w:rsidRPr="00B83FA8" w:rsidTr="00005D11">
        <w:trPr>
          <w:trHeight w:hRule="exact" w:val="542"/>
        </w:trPr>
        <w:tc>
          <w:tcPr>
            <w:tcW w:w="2912" w:type="dxa"/>
            <w:tcBorders>
              <w:bottom w:val="single" w:sz="4" w:space="0" w:color="auto"/>
            </w:tcBorders>
            <w:vAlign w:val="center"/>
          </w:tcPr>
          <w:p w:rsidR="00647806" w:rsidRPr="00B83FA8" w:rsidRDefault="00647806" w:rsidP="00647806">
            <w:pPr>
              <w:spacing w:after="0" w:line="240" w:lineRule="auto"/>
              <w:rPr>
                <w:rFonts w:ascii="Arial Narrow" w:hAnsi="Arial Narrow" w:cs="Arial"/>
                <w:b/>
              </w:rPr>
            </w:pPr>
            <w:r w:rsidRPr="00B83FA8">
              <w:rPr>
                <w:rFonts w:ascii="Arial Narrow" w:hAnsi="Arial Narrow" w:cs="Arial"/>
                <w:b/>
              </w:rPr>
              <w:t>Date Published on Intranet:</w:t>
            </w:r>
          </w:p>
        </w:tc>
        <w:tc>
          <w:tcPr>
            <w:tcW w:w="5392" w:type="dxa"/>
            <w:tcBorders>
              <w:bottom w:val="single" w:sz="4" w:space="0" w:color="auto"/>
            </w:tcBorders>
            <w:vAlign w:val="center"/>
          </w:tcPr>
          <w:p w:rsidR="00647806" w:rsidRDefault="00647806" w:rsidP="00647806">
            <w:pPr>
              <w:spacing w:after="0" w:line="240" w:lineRule="auto"/>
              <w:rPr>
                <w:rFonts w:ascii="Arial Narrow" w:hAnsi="Arial Narrow"/>
              </w:rPr>
            </w:pPr>
          </w:p>
          <w:p w:rsidR="00647806" w:rsidRPr="00B83FA8" w:rsidRDefault="00647806" w:rsidP="00647806">
            <w:pPr>
              <w:spacing w:after="0" w:line="240" w:lineRule="auto"/>
              <w:rPr>
                <w:rFonts w:ascii="Arial Narrow" w:hAnsi="Arial Narrow"/>
              </w:rPr>
            </w:pPr>
          </w:p>
        </w:tc>
      </w:tr>
    </w:tbl>
    <w:p w:rsidR="00003B41" w:rsidRPr="00183D76" w:rsidRDefault="00003B41" w:rsidP="00003B41">
      <w:pPr>
        <w:jc w:val="center"/>
        <w:rPr>
          <w:rFonts w:ascii="Arial Narrow" w:hAnsi="Arial Narrow"/>
        </w:rPr>
      </w:pPr>
    </w:p>
    <w:p w:rsidR="00003B41" w:rsidRPr="00183D76" w:rsidRDefault="00003B41" w:rsidP="00003B41">
      <w:pPr>
        <w:jc w:val="center"/>
        <w:rPr>
          <w:rFonts w:ascii="Arial Narrow" w:hAnsi="Arial Narrow"/>
          <w:b/>
          <w:sz w:val="40"/>
          <w:szCs w:val="40"/>
        </w:rPr>
      </w:pPr>
    </w:p>
    <w:p w:rsidR="00003B41" w:rsidRPr="00183D76" w:rsidRDefault="00003B41" w:rsidP="00003B41">
      <w:pPr>
        <w:tabs>
          <w:tab w:val="left" w:pos="1046"/>
        </w:tabs>
        <w:jc w:val="center"/>
        <w:rPr>
          <w:rFonts w:ascii="Arial Narrow" w:hAnsi="Arial Narrow"/>
          <w:b/>
          <w:sz w:val="40"/>
          <w:szCs w:val="40"/>
        </w:rPr>
      </w:pPr>
    </w:p>
    <w:p w:rsidR="00003B41" w:rsidRPr="00183D76" w:rsidRDefault="00003B41" w:rsidP="00003B41">
      <w:pPr>
        <w:tabs>
          <w:tab w:val="left" w:pos="1046"/>
        </w:tabs>
        <w:jc w:val="center"/>
        <w:rPr>
          <w:rFonts w:ascii="Arial Narrow" w:hAnsi="Arial Narrow"/>
          <w:b/>
          <w:sz w:val="40"/>
          <w:szCs w:val="40"/>
        </w:rPr>
      </w:pPr>
    </w:p>
    <w:p w:rsidR="00003B41" w:rsidRPr="00183D76" w:rsidRDefault="00003B41" w:rsidP="00003B41">
      <w:pPr>
        <w:tabs>
          <w:tab w:val="left" w:pos="1046"/>
        </w:tabs>
        <w:jc w:val="center"/>
        <w:rPr>
          <w:rFonts w:ascii="Arial Narrow" w:hAnsi="Arial Narrow"/>
          <w:b/>
          <w:sz w:val="40"/>
          <w:szCs w:val="40"/>
        </w:rPr>
      </w:pPr>
    </w:p>
    <w:p w:rsidR="00AA398F" w:rsidRPr="00183D76" w:rsidRDefault="00AA398F" w:rsidP="00003B41">
      <w:pPr>
        <w:pStyle w:val="Default"/>
        <w:jc w:val="center"/>
        <w:rPr>
          <w:rFonts w:ascii="Arial Narrow" w:hAnsi="Arial Narrow"/>
          <w:b/>
          <w:bCs/>
        </w:rPr>
      </w:pPr>
    </w:p>
    <w:p w:rsidR="00183D76" w:rsidRDefault="00183D76">
      <w:pPr>
        <w:rPr>
          <w:rFonts w:ascii="Arial Narrow" w:hAnsi="Arial Narrow" w:cs="Arial"/>
          <w:b/>
          <w:bCs/>
          <w:color w:val="000000"/>
        </w:rPr>
      </w:pPr>
      <w:r>
        <w:rPr>
          <w:rFonts w:ascii="Arial Narrow" w:hAnsi="Arial Narrow"/>
          <w:b/>
          <w:bCs/>
        </w:rPr>
        <w:br w:type="page"/>
      </w:r>
    </w:p>
    <w:p w:rsidR="00D30EAF" w:rsidRDefault="00D30EAF">
      <w:pPr>
        <w:rPr>
          <w:rFonts w:ascii="Arial Narrow" w:hAnsi="Arial Narrow"/>
          <w:b/>
          <w:bCs/>
        </w:rPr>
      </w:pPr>
    </w:p>
    <w:p w:rsidR="00D30EAF" w:rsidRDefault="00D30EAF">
      <w:pPr>
        <w:rPr>
          <w:rFonts w:ascii="Arial Narrow" w:hAnsi="Arial Narrow"/>
          <w:b/>
          <w:bCs/>
        </w:rPr>
      </w:pPr>
    </w:p>
    <w:p w:rsidR="00D30EAF" w:rsidRDefault="00D30EAF">
      <w:pPr>
        <w:rPr>
          <w:rFonts w:ascii="Arial Narrow" w:hAnsi="Arial Narrow"/>
          <w:b/>
          <w:bCs/>
        </w:rPr>
      </w:pPr>
    </w:p>
    <w:p w:rsidR="00D30EAF" w:rsidRDefault="00D30EAF">
      <w:pPr>
        <w:rPr>
          <w:rFonts w:ascii="Arial Narrow" w:hAnsi="Arial Narrow"/>
          <w:b/>
          <w:bCs/>
        </w:rPr>
      </w:pPr>
    </w:p>
    <w:p w:rsidR="00D30EAF" w:rsidRDefault="00D30EAF">
      <w:pPr>
        <w:rPr>
          <w:rFonts w:ascii="Arial Narrow" w:hAnsi="Arial Narrow"/>
          <w:b/>
          <w:bCs/>
        </w:rPr>
      </w:pPr>
    </w:p>
    <w:p w:rsidR="00D30EAF" w:rsidRDefault="00D30EAF">
      <w:pPr>
        <w:rPr>
          <w:rFonts w:ascii="Arial Narrow" w:hAnsi="Arial Narrow"/>
          <w:b/>
          <w:bCs/>
        </w:rPr>
      </w:pPr>
    </w:p>
    <w:p w:rsidR="00D30EAF" w:rsidRDefault="00D30EAF">
      <w:pPr>
        <w:rPr>
          <w:rFonts w:ascii="Arial Narrow" w:hAnsi="Arial Narrow"/>
          <w:b/>
          <w:bCs/>
        </w:rPr>
      </w:pPr>
    </w:p>
    <w:p w:rsidR="00D30EAF" w:rsidRDefault="00D30EAF" w:rsidP="00D30EAF">
      <w:pPr>
        <w:spacing w:after="0" w:line="240" w:lineRule="auto"/>
        <w:jc w:val="center"/>
        <w:rPr>
          <w:rFonts w:ascii="Eras Bold ITC" w:hAnsi="Eras Bold ITC"/>
          <w:sz w:val="48"/>
          <w:szCs w:val="48"/>
        </w:rPr>
      </w:pPr>
      <w:r>
        <w:rPr>
          <w:rFonts w:ascii="Eras Bold ITC" w:hAnsi="Eras Bold ITC"/>
          <w:sz w:val="48"/>
          <w:szCs w:val="48"/>
        </w:rPr>
        <w:t>CONTRACT MANAGEMENT</w:t>
      </w:r>
    </w:p>
    <w:p w:rsidR="00D30EAF" w:rsidRDefault="00D30EAF" w:rsidP="00D30EAF">
      <w:pPr>
        <w:spacing w:after="0" w:line="240" w:lineRule="auto"/>
        <w:jc w:val="center"/>
        <w:rPr>
          <w:rFonts w:ascii="Eras Bold ITC" w:hAnsi="Eras Bold ITC"/>
          <w:sz w:val="48"/>
          <w:szCs w:val="48"/>
          <w:lang w:val="en-US"/>
        </w:rPr>
      </w:pPr>
      <w:r>
        <w:rPr>
          <w:rFonts w:ascii="Eras Bold ITC" w:hAnsi="Eras Bold ITC"/>
          <w:sz w:val="48"/>
          <w:szCs w:val="48"/>
        </w:rPr>
        <w:t>POLICY</w:t>
      </w:r>
    </w:p>
    <w:p w:rsidR="00D30EAF" w:rsidRDefault="00D30EAF">
      <w:pPr>
        <w:rPr>
          <w:rFonts w:ascii="Arial Narrow" w:hAnsi="Arial Narrow" w:cs="Arial"/>
          <w:b/>
          <w:bCs/>
          <w:color w:val="000000"/>
        </w:rPr>
      </w:pPr>
      <w:r>
        <w:rPr>
          <w:rFonts w:ascii="Times New Roman" w:hAnsi="Times New Roman" w:cs="Times New Roman"/>
          <w:noProof/>
          <w:sz w:val="24"/>
          <w:szCs w:val="24"/>
          <w:lang w:eastAsia="en-ZA"/>
        </w:rPr>
        <w:drawing>
          <wp:anchor distT="0" distB="0" distL="114300" distR="114300" simplePos="0" relativeHeight="251658240" behindDoc="1" locked="1" layoutInCell="1" allowOverlap="1">
            <wp:simplePos x="0" y="0"/>
            <wp:positionH relativeFrom="column">
              <wp:posOffset>-567690</wp:posOffset>
            </wp:positionH>
            <wp:positionV relativeFrom="page">
              <wp:posOffset>435610</wp:posOffset>
            </wp:positionV>
            <wp:extent cx="6990080" cy="10125075"/>
            <wp:effectExtent l="0" t="0" r="1270" b="9525"/>
            <wp:wrapNone/>
            <wp:docPr id="1" name="Picture 1"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 Cover Pag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90080" cy="10125075"/>
                    </a:xfrm>
                    <a:prstGeom prst="rect">
                      <a:avLst/>
                    </a:prstGeom>
                    <a:noFill/>
                  </pic:spPr>
                </pic:pic>
              </a:graphicData>
            </a:graphic>
          </wp:anchor>
        </w:drawing>
      </w:r>
      <w:r>
        <w:rPr>
          <w:rFonts w:ascii="Arial Narrow" w:hAnsi="Arial Narrow"/>
          <w:b/>
          <w:bCs/>
        </w:rPr>
        <w:br w:type="page"/>
      </w:r>
    </w:p>
    <w:p w:rsidR="00D30EAF" w:rsidRDefault="00D30EAF" w:rsidP="00D30EAF">
      <w:pPr>
        <w:pStyle w:val="Title"/>
        <w:spacing w:line="360" w:lineRule="auto"/>
        <w:rPr>
          <w:rFonts w:ascii="Arial" w:hAnsi="Arial" w:cs="Arial"/>
        </w:rPr>
      </w:pPr>
    </w:p>
    <w:p w:rsidR="00D30EAF" w:rsidRDefault="00161B2F" w:rsidP="00D30EAF">
      <w:pPr>
        <w:pStyle w:val="Title"/>
        <w:pBdr>
          <w:top w:val="single" w:sz="4" w:space="1" w:color="auto"/>
          <w:left w:val="single" w:sz="4" w:space="4" w:color="auto"/>
          <w:bottom w:val="single" w:sz="4" w:space="1" w:color="auto"/>
          <w:right w:val="single" w:sz="4" w:space="4" w:color="auto"/>
        </w:pBdr>
        <w:spacing w:line="360" w:lineRule="auto"/>
        <w:ind w:left="709" w:hanging="709"/>
        <w:rPr>
          <w:rFonts w:ascii="Arial Narrow" w:hAnsi="Arial Narrow" w:cs="Arial"/>
          <w:b w:val="0"/>
          <w:i/>
          <w:sz w:val="22"/>
          <w:szCs w:val="22"/>
        </w:rPr>
      </w:pPr>
      <w:r>
        <w:rPr>
          <w:rFonts w:ascii="Arial Narrow" w:hAnsi="Arial Narrow" w:cs="Arial"/>
          <w:b w:val="0"/>
          <w:i/>
          <w:sz w:val="22"/>
          <w:szCs w:val="22"/>
        </w:rPr>
        <w:t>Adopted in terms of section 116</w:t>
      </w:r>
      <w:r w:rsidR="00D30EAF">
        <w:rPr>
          <w:rFonts w:ascii="Arial Narrow" w:hAnsi="Arial Narrow" w:cs="Arial"/>
          <w:b w:val="0"/>
          <w:i/>
          <w:sz w:val="22"/>
          <w:szCs w:val="22"/>
        </w:rPr>
        <w:t xml:space="preserve"> of the Municipal Finance Management Act,</w:t>
      </w:r>
    </w:p>
    <w:p w:rsidR="00D30EAF" w:rsidRDefault="00D30EAF" w:rsidP="00D30EAF">
      <w:pPr>
        <w:pStyle w:val="Title"/>
        <w:pBdr>
          <w:top w:val="single" w:sz="4" w:space="1" w:color="auto"/>
          <w:left w:val="single" w:sz="4" w:space="4" w:color="auto"/>
          <w:bottom w:val="single" w:sz="4" w:space="1" w:color="auto"/>
          <w:right w:val="single" w:sz="4" w:space="4" w:color="auto"/>
        </w:pBdr>
        <w:spacing w:line="360" w:lineRule="auto"/>
        <w:ind w:left="709" w:hanging="709"/>
        <w:rPr>
          <w:rFonts w:ascii="Arial Narrow" w:hAnsi="Arial Narrow" w:cs="Arial"/>
          <w:b w:val="0"/>
          <w:i/>
          <w:sz w:val="22"/>
          <w:szCs w:val="22"/>
        </w:rPr>
      </w:pPr>
      <w:r>
        <w:rPr>
          <w:rFonts w:ascii="Arial Narrow" w:hAnsi="Arial Narrow" w:cs="Arial"/>
          <w:b w:val="0"/>
          <w:i/>
          <w:sz w:val="22"/>
          <w:szCs w:val="22"/>
        </w:rPr>
        <w:t>No.56 of 2003 and the Municipal Supply Chain Management Regulations</w:t>
      </w:r>
    </w:p>
    <w:p w:rsidR="00D776CF" w:rsidRDefault="00D776CF" w:rsidP="00D30EAF">
      <w:pPr>
        <w:pStyle w:val="Title"/>
        <w:pBdr>
          <w:top w:val="single" w:sz="4" w:space="1" w:color="auto"/>
          <w:left w:val="single" w:sz="4" w:space="4" w:color="auto"/>
          <w:bottom w:val="single" w:sz="4" w:space="1" w:color="auto"/>
          <w:right w:val="single" w:sz="4" w:space="4" w:color="auto"/>
        </w:pBdr>
        <w:spacing w:line="360" w:lineRule="auto"/>
        <w:ind w:left="709" w:hanging="709"/>
        <w:rPr>
          <w:rFonts w:ascii="Arial Narrow" w:hAnsi="Arial Narrow" w:cs="Arial"/>
          <w:b w:val="0"/>
          <w:i/>
          <w:sz w:val="22"/>
          <w:szCs w:val="22"/>
        </w:rPr>
      </w:pPr>
    </w:p>
    <w:p w:rsidR="00D30EAF" w:rsidRDefault="00D30EAF" w:rsidP="00D30EAF">
      <w:pPr>
        <w:pStyle w:val="Title"/>
        <w:spacing w:line="360" w:lineRule="auto"/>
        <w:rPr>
          <w:rFonts w:ascii="Arial Narrow" w:hAnsi="Arial Narrow" w:cs="Arial"/>
          <w:sz w:val="22"/>
          <w:szCs w:val="22"/>
        </w:rPr>
      </w:pPr>
    </w:p>
    <w:p w:rsidR="00D30EAF" w:rsidRDefault="00D30EAF" w:rsidP="00D30EAF">
      <w:pPr>
        <w:pStyle w:val="Title"/>
        <w:spacing w:line="360" w:lineRule="auto"/>
        <w:rPr>
          <w:rFonts w:ascii="Arial Narrow" w:hAnsi="Arial Narrow" w:cs="Arial"/>
          <w:sz w:val="22"/>
          <w:szCs w:val="22"/>
        </w:rPr>
      </w:pPr>
    </w:p>
    <w:p w:rsidR="00D30EAF" w:rsidRDefault="00D30EAF" w:rsidP="00D30EAF">
      <w:pPr>
        <w:pStyle w:val="Title"/>
        <w:spacing w:line="360" w:lineRule="auto"/>
        <w:rPr>
          <w:rFonts w:ascii="Arial Narrow" w:hAnsi="Arial Narrow" w:cs="Arial"/>
          <w:sz w:val="22"/>
          <w:szCs w:val="22"/>
        </w:rPr>
      </w:pPr>
    </w:p>
    <w:p w:rsidR="00D30EAF" w:rsidRPr="00183D76" w:rsidRDefault="00D30EAF" w:rsidP="00D30EAF">
      <w:pPr>
        <w:pStyle w:val="Default"/>
        <w:jc w:val="center"/>
        <w:rPr>
          <w:rFonts w:ascii="Arial Narrow" w:hAnsi="Arial Narrow"/>
          <w:sz w:val="22"/>
          <w:szCs w:val="22"/>
        </w:rPr>
      </w:pPr>
      <w:r w:rsidRPr="00183D76">
        <w:rPr>
          <w:rFonts w:ascii="Arial Narrow" w:hAnsi="Arial Narrow"/>
          <w:b/>
          <w:bCs/>
          <w:sz w:val="22"/>
          <w:szCs w:val="22"/>
        </w:rPr>
        <w:t>MUNICIPAL CONTRACT MANAGEMENT POLICY</w:t>
      </w:r>
    </w:p>
    <w:p w:rsidR="00D30EAF" w:rsidRPr="00183D76" w:rsidRDefault="00D30EAF" w:rsidP="00D30EAF">
      <w:pPr>
        <w:pStyle w:val="Default"/>
        <w:jc w:val="center"/>
        <w:rPr>
          <w:rFonts w:ascii="Arial Narrow" w:hAnsi="Arial Narrow"/>
          <w:sz w:val="22"/>
          <w:szCs w:val="22"/>
        </w:rPr>
      </w:pPr>
      <w:r w:rsidRPr="00183D76">
        <w:rPr>
          <w:rFonts w:ascii="Arial Narrow" w:hAnsi="Arial Narrow"/>
          <w:b/>
          <w:bCs/>
          <w:sz w:val="22"/>
          <w:szCs w:val="22"/>
        </w:rPr>
        <w:t>LOCAL GOVERNMENT: MUNICIPAL FINANCE MANAGEMENT ACT, 2003</w:t>
      </w:r>
    </w:p>
    <w:p w:rsidR="00D30EAF" w:rsidRPr="00183D76" w:rsidRDefault="00D30EAF" w:rsidP="00D30EAF">
      <w:pPr>
        <w:tabs>
          <w:tab w:val="left" w:pos="1046"/>
        </w:tabs>
        <w:jc w:val="center"/>
        <w:rPr>
          <w:rFonts w:ascii="Arial Narrow" w:hAnsi="Arial Narrow"/>
          <w:b/>
        </w:rPr>
      </w:pPr>
      <w:r w:rsidRPr="00183D76">
        <w:rPr>
          <w:rFonts w:ascii="Arial Narrow" w:hAnsi="Arial Narrow"/>
          <w:b/>
          <w:bCs/>
        </w:rPr>
        <w:t xml:space="preserve">Date of adoption: </w:t>
      </w:r>
    </w:p>
    <w:p w:rsidR="00D30EAF" w:rsidRDefault="00D30EAF" w:rsidP="00D30EAF">
      <w:pPr>
        <w:pStyle w:val="BodyText"/>
        <w:spacing w:line="360" w:lineRule="auto"/>
        <w:rPr>
          <w:rFonts w:ascii="Arial Narrow" w:hAnsi="Arial Narrow"/>
          <w:b w:val="0"/>
          <w:sz w:val="22"/>
          <w:szCs w:val="22"/>
          <w:highlight w:val="green"/>
        </w:rPr>
      </w:pPr>
    </w:p>
    <w:p w:rsidR="00D30EAF" w:rsidRDefault="00D30EAF" w:rsidP="00D30EAF">
      <w:pPr>
        <w:pStyle w:val="BodyText"/>
        <w:spacing w:line="360" w:lineRule="auto"/>
        <w:jc w:val="both"/>
        <w:rPr>
          <w:rFonts w:ascii="Arial Narrow" w:hAnsi="Arial Narrow"/>
          <w:b w:val="0"/>
          <w:bCs/>
          <w:sz w:val="22"/>
          <w:szCs w:val="22"/>
        </w:rPr>
      </w:pPr>
      <w:r>
        <w:rPr>
          <w:rFonts w:ascii="Arial Narrow" w:hAnsi="Arial Narrow"/>
          <w:b w:val="0"/>
          <w:sz w:val="22"/>
          <w:szCs w:val="22"/>
        </w:rPr>
        <w:t>Council</w:t>
      </w:r>
      <w:r w:rsidR="00161B2F">
        <w:rPr>
          <w:rFonts w:ascii="Arial Narrow" w:hAnsi="Arial Narrow"/>
          <w:b w:val="0"/>
          <w:bCs/>
          <w:sz w:val="22"/>
          <w:szCs w:val="22"/>
        </w:rPr>
        <w:t>resolves in terms of section 116</w:t>
      </w:r>
      <w:r>
        <w:rPr>
          <w:rFonts w:ascii="Arial Narrow" w:hAnsi="Arial Narrow"/>
          <w:b w:val="0"/>
          <w:bCs/>
          <w:sz w:val="22"/>
          <w:szCs w:val="22"/>
        </w:rPr>
        <w:t xml:space="preserve"> of the Local Government Municipal Finance Management Act (No. 56 of 2003), to adopt the following proposal as the Contract Management Policy of the Msunduzi Municipality</w:t>
      </w:r>
      <w:r>
        <w:rPr>
          <w:rFonts w:ascii="Arial Narrow" w:hAnsi="Arial Narrow"/>
          <w:sz w:val="22"/>
          <w:szCs w:val="22"/>
        </w:rPr>
        <w:t>.</w:t>
      </w:r>
    </w:p>
    <w:p w:rsidR="00D30EAF" w:rsidRDefault="00D30EAF" w:rsidP="00D30EAF">
      <w:pPr>
        <w:pStyle w:val="BodyText"/>
        <w:spacing w:line="360" w:lineRule="auto"/>
        <w:jc w:val="both"/>
        <w:rPr>
          <w:rFonts w:ascii="Arial Narrow" w:hAnsi="Arial Narrow"/>
          <w:b w:val="0"/>
          <w:sz w:val="22"/>
          <w:szCs w:val="22"/>
        </w:rPr>
      </w:pPr>
    </w:p>
    <w:p w:rsidR="00D30EAF" w:rsidRDefault="00D30EAF" w:rsidP="00D30EAF">
      <w:pPr>
        <w:pStyle w:val="BodyText"/>
        <w:spacing w:line="360" w:lineRule="auto"/>
        <w:jc w:val="both"/>
        <w:rPr>
          <w:rFonts w:ascii="Arial Narrow" w:hAnsi="Arial Narrow"/>
          <w:b w:val="0"/>
          <w:sz w:val="22"/>
          <w:szCs w:val="22"/>
        </w:rPr>
      </w:pPr>
    </w:p>
    <w:p w:rsidR="00D30EAF" w:rsidRDefault="00D30EAF" w:rsidP="00D30EAF">
      <w:pPr>
        <w:pStyle w:val="BodyText"/>
        <w:spacing w:line="360" w:lineRule="auto"/>
        <w:jc w:val="both"/>
        <w:rPr>
          <w:rFonts w:ascii="Arial Narrow" w:hAnsi="Arial Narrow"/>
          <w:b w:val="0"/>
          <w:sz w:val="22"/>
          <w:szCs w:val="22"/>
        </w:rPr>
      </w:pPr>
    </w:p>
    <w:p w:rsidR="00D30EAF" w:rsidRDefault="00D30EAF" w:rsidP="00D30EAF">
      <w:pPr>
        <w:pStyle w:val="BodyText"/>
        <w:spacing w:line="360" w:lineRule="auto"/>
        <w:jc w:val="both"/>
        <w:rPr>
          <w:rFonts w:ascii="Arial Narrow" w:hAnsi="Arial Narrow"/>
          <w:b w:val="0"/>
          <w:sz w:val="22"/>
          <w:szCs w:val="22"/>
        </w:rPr>
      </w:pPr>
    </w:p>
    <w:p w:rsidR="00D30EAF" w:rsidRDefault="00D30EAF">
      <w:pPr>
        <w:rPr>
          <w:rFonts w:ascii="Arial Narrow" w:hAnsi="Arial Narrow"/>
          <w:b/>
          <w:bCs/>
        </w:rPr>
      </w:pPr>
      <w:r>
        <w:rPr>
          <w:rFonts w:ascii="Arial Narrow" w:hAnsi="Arial Narrow"/>
          <w:b/>
          <w:bCs/>
        </w:rPr>
        <w:br w:type="page"/>
      </w:r>
    </w:p>
    <w:p w:rsidR="00003B41" w:rsidRPr="008D7A9C" w:rsidRDefault="00003B41" w:rsidP="00003B41">
      <w:pPr>
        <w:jc w:val="center"/>
        <w:rPr>
          <w:rFonts w:ascii="Arial Narrow" w:hAnsi="Arial Narrow"/>
          <w:b/>
          <w:bCs/>
        </w:rPr>
      </w:pPr>
      <w:r w:rsidRPr="008D7A9C">
        <w:rPr>
          <w:rFonts w:ascii="Arial Narrow" w:hAnsi="Arial Narrow"/>
          <w:b/>
          <w:bCs/>
        </w:rPr>
        <w:lastRenderedPageBreak/>
        <w:t>TABLE OF CONTENT</w:t>
      </w:r>
      <w:r w:rsidR="006B15E7" w:rsidRPr="008D7A9C">
        <w:rPr>
          <w:rFonts w:ascii="Arial Narrow" w:hAnsi="Arial Narrow"/>
          <w:b/>
          <w:bCs/>
        </w:rPr>
        <w:t>S</w:t>
      </w:r>
    </w:p>
    <w:p w:rsidR="006B15E7" w:rsidRPr="00183D76" w:rsidRDefault="006B15E7" w:rsidP="00003B41">
      <w:pPr>
        <w:jc w:val="center"/>
        <w:rPr>
          <w:rFonts w:ascii="Arial Narrow" w:hAnsi="Arial Narrow"/>
          <w:b/>
          <w:bCs/>
          <w:i/>
        </w:rPr>
      </w:pPr>
    </w:p>
    <w:p w:rsidR="00D30EAF" w:rsidRPr="00097C78" w:rsidRDefault="009622D1" w:rsidP="00097C78">
      <w:pPr>
        <w:pStyle w:val="ListParagraph"/>
        <w:numPr>
          <w:ilvl w:val="0"/>
          <w:numId w:val="1"/>
        </w:numPr>
        <w:shd w:val="clear" w:color="auto" w:fill="FFFFFF"/>
        <w:spacing w:before="345" w:after="225" w:line="315" w:lineRule="atLeast"/>
        <w:ind w:left="567" w:hanging="567"/>
        <w:outlineLvl w:val="1"/>
        <w:rPr>
          <w:rFonts w:ascii="Arial Narrow" w:eastAsia="Times New Roman" w:hAnsi="Arial Narrow" w:cs="Arial"/>
          <w:color w:val="333333"/>
          <w:lang w:eastAsia="en-ZA"/>
        </w:rPr>
      </w:pPr>
      <w:r w:rsidRPr="00097C78">
        <w:rPr>
          <w:rFonts w:ascii="Arial Narrow" w:eastAsia="Times New Roman" w:hAnsi="Arial Narrow" w:cs="Arial"/>
          <w:color w:val="333333"/>
          <w:lang w:eastAsia="en-ZA"/>
        </w:rPr>
        <w:t xml:space="preserve">Glossary of Terms </w:t>
      </w:r>
    </w:p>
    <w:p w:rsidR="00D30EAF" w:rsidRDefault="00D30EAF" w:rsidP="00D30EAF">
      <w:pPr>
        <w:pStyle w:val="Subtitle"/>
        <w:rPr>
          <w:rFonts w:ascii="Arial Narrow" w:hAnsi="Arial Narrow"/>
          <w:sz w:val="22"/>
          <w:szCs w:val="22"/>
        </w:rPr>
      </w:pPr>
    </w:p>
    <w:p w:rsidR="00D30EAF" w:rsidRDefault="004F7E31" w:rsidP="00D30EAF">
      <w:pPr>
        <w:pStyle w:val="Subtitle"/>
        <w:rPr>
          <w:rFonts w:ascii="Arial Narrow" w:hAnsi="Arial Narrow"/>
          <w:sz w:val="22"/>
          <w:szCs w:val="22"/>
        </w:rPr>
      </w:pPr>
      <w:r>
        <w:rPr>
          <w:rFonts w:ascii="Arial Narrow" w:hAnsi="Arial Narrow"/>
          <w:sz w:val="22"/>
          <w:szCs w:val="22"/>
        </w:rPr>
        <w:t>SECTION 1</w:t>
      </w:r>
    </w:p>
    <w:p w:rsidR="00D30EAF" w:rsidRDefault="00D30EAF" w:rsidP="00D30EAF">
      <w:pPr>
        <w:pStyle w:val="Subtitle"/>
        <w:rPr>
          <w:rFonts w:ascii="Arial Narrow" w:hAnsi="Arial Narrow"/>
          <w:sz w:val="22"/>
          <w:szCs w:val="22"/>
        </w:rPr>
      </w:pPr>
      <w:r>
        <w:rPr>
          <w:rFonts w:ascii="Arial Narrow" w:hAnsi="Arial Narrow"/>
          <w:sz w:val="22"/>
          <w:szCs w:val="22"/>
        </w:rPr>
        <w:t>IMPLEMENTATION OF CONTRACT MANAGEMENT POLICY</w:t>
      </w:r>
    </w:p>
    <w:p w:rsidR="00D30EAF" w:rsidRDefault="00D30EAF" w:rsidP="00D30EAF">
      <w:pPr>
        <w:pStyle w:val="ListParagraph"/>
        <w:spacing w:after="0"/>
        <w:ind w:left="567"/>
        <w:rPr>
          <w:rFonts w:ascii="Arial Narrow" w:hAnsi="Arial Narrow"/>
        </w:rPr>
      </w:pPr>
    </w:p>
    <w:p w:rsidR="00201B52" w:rsidRPr="00183D76" w:rsidRDefault="00F56703" w:rsidP="00E55125">
      <w:pPr>
        <w:pStyle w:val="ListParagraph"/>
        <w:numPr>
          <w:ilvl w:val="0"/>
          <w:numId w:val="1"/>
        </w:numPr>
        <w:shd w:val="clear" w:color="auto" w:fill="FFFFFF"/>
        <w:spacing w:after="0" w:line="315" w:lineRule="atLeast"/>
        <w:ind w:left="567" w:hanging="567"/>
        <w:outlineLvl w:val="1"/>
        <w:rPr>
          <w:rFonts w:ascii="Arial Narrow" w:eastAsia="Times New Roman" w:hAnsi="Arial Narrow" w:cs="Arial"/>
          <w:color w:val="333333"/>
          <w:lang w:eastAsia="en-ZA"/>
        </w:rPr>
      </w:pPr>
      <w:r w:rsidRPr="00183D76">
        <w:rPr>
          <w:rFonts w:ascii="Arial Narrow" w:eastAsia="Times New Roman" w:hAnsi="Arial Narrow" w:cs="Arial"/>
          <w:color w:val="333333"/>
          <w:lang w:eastAsia="en-ZA"/>
        </w:rPr>
        <w:t>Intent And Objectives</w:t>
      </w:r>
    </w:p>
    <w:p w:rsidR="00201B52" w:rsidRPr="00183D76" w:rsidRDefault="00F56703" w:rsidP="00E55125">
      <w:pPr>
        <w:pStyle w:val="ListParagraph"/>
        <w:numPr>
          <w:ilvl w:val="0"/>
          <w:numId w:val="1"/>
        </w:numPr>
        <w:shd w:val="clear" w:color="auto" w:fill="FFFFFF"/>
        <w:spacing w:before="345" w:after="225" w:line="315" w:lineRule="atLeast"/>
        <w:ind w:left="567" w:hanging="567"/>
        <w:outlineLvl w:val="1"/>
        <w:rPr>
          <w:rFonts w:ascii="Arial Narrow" w:eastAsia="Times New Roman" w:hAnsi="Arial Narrow" w:cs="Arial"/>
          <w:color w:val="333333"/>
          <w:lang w:eastAsia="en-ZA"/>
        </w:rPr>
      </w:pPr>
      <w:r w:rsidRPr="00183D76">
        <w:rPr>
          <w:rFonts w:ascii="Arial Narrow" w:eastAsia="Times New Roman" w:hAnsi="Arial Narrow" w:cs="Arial"/>
          <w:color w:val="333333"/>
          <w:lang w:eastAsia="en-ZA"/>
        </w:rPr>
        <w:t>Scope</w:t>
      </w:r>
    </w:p>
    <w:p w:rsidR="00201B52" w:rsidRDefault="00F56703" w:rsidP="00E55125">
      <w:pPr>
        <w:pStyle w:val="ListParagraph"/>
        <w:numPr>
          <w:ilvl w:val="0"/>
          <w:numId w:val="1"/>
        </w:numPr>
        <w:shd w:val="clear" w:color="auto" w:fill="FFFFFF"/>
        <w:spacing w:after="0" w:line="240" w:lineRule="auto"/>
        <w:ind w:left="567" w:hanging="567"/>
        <w:outlineLvl w:val="1"/>
        <w:rPr>
          <w:rFonts w:ascii="Arial Narrow" w:eastAsia="Times New Roman" w:hAnsi="Arial Narrow" w:cs="Arial"/>
          <w:color w:val="333333"/>
          <w:lang w:eastAsia="en-ZA"/>
        </w:rPr>
      </w:pPr>
      <w:r w:rsidRPr="00183D76">
        <w:rPr>
          <w:rFonts w:ascii="Arial Narrow" w:eastAsia="Times New Roman" w:hAnsi="Arial Narrow" w:cs="Arial"/>
          <w:color w:val="333333"/>
          <w:lang w:eastAsia="en-ZA"/>
        </w:rPr>
        <w:t>Exclusions</w:t>
      </w:r>
    </w:p>
    <w:p w:rsidR="003457DE" w:rsidRDefault="003457DE" w:rsidP="003457DE">
      <w:pPr>
        <w:pStyle w:val="ListParagraph"/>
        <w:shd w:val="clear" w:color="auto" w:fill="FFFFFF"/>
        <w:spacing w:after="0" w:line="240" w:lineRule="auto"/>
        <w:ind w:left="567"/>
        <w:outlineLvl w:val="1"/>
        <w:rPr>
          <w:rFonts w:ascii="Arial Narrow" w:eastAsia="Times New Roman" w:hAnsi="Arial Narrow" w:cs="Arial"/>
          <w:color w:val="333333"/>
          <w:lang w:eastAsia="en-ZA"/>
        </w:rPr>
      </w:pPr>
    </w:p>
    <w:p w:rsidR="00095737" w:rsidRDefault="00095737" w:rsidP="00095737">
      <w:pPr>
        <w:pStyle w:val="SubHead2"/>
        <w:tabs>
          <w:tab w:val="clear" w:pos="454"/>
          <w:tab w:val="clear" w:pos="737"/>
          <w:tab w:val="left" w:pos="567"/>
        </w:tabs>
        <w:spacing w:before="0" w:line="240" w:lineRule="auto"/>
        <w:rPr>
          <w:rFonts w:ascii="Arial Narrow" w:eastAsiaTheme="minorHAnsi" w:hAnsi="Arial Narrow" w:cstheme="minorBidi"/>
          <w:b w:val="0"/>
          <w:bCs w:val="0"/>
          <w:color w:val="auto"/>
          <w:sz w:val="22"/>
          <w:szCs w:val="22"/>
          <w:lang w:val="en-ZA"/>
        </w:rPr>
      </w:pPr>
    </w:p>
    <w:p w:rsidR="006574D9" w:rsidRPr="006574D9" w:rsidRDefault="00095737" w:rsidP="006574D9">
      <w:pPr>
        <w:pStyle w:val="ListParagraph"/>
        <w:rPr>
          <w:rFonts w:ascii="Arial Narrow" w:hAnsi="Arial Narrow"/>
          <w:b/>
          <w:bCs/>
        </w:rPr>
      </w:pPr>
      <w:r w:rsidRPr="00095737">
        <w:rPr>
          <w:rFonts w:ascii="Arial Narrow" w:hAnsi="Arial Narrow"/>
          <w:b/>
          <w:bCs/>
        </w:rPr>
        <w:t xml:space="preserve">SECTION </w:t>
      </w:r>
      <w:r>
        <w:rPr>
          <w:rFonts w:ascii="Arial Narrow" w:hAnsi="Arial Narrow"/>
          <w:b/>
          <w:bCs/>
        </w:rPr>
        <w:t>2</w:t>
      </w:r>
    </w:p>
    <w:p w:rsidR="00C609A0" w:rsidRDefault="00095737" w:rsidP="00095737">
      <w:pPr>
        <w:pStyle w:val="ListParagraph"/>
        <w:rPr>
          <w:rFonts w:ascii="Arial Narrow" w:hAnsi="Arial Narrow"/>
          <w:b/>
          <w:bCs/>
        </w:rPr>
      </w:pPr>
      <w:r w:rsidRPr="00095737">
        <w:rPr>
          <w:rFonts w:ascii="Arial Narrow" w:hAnsi="Arial Narrow"/>
          <w:b/>
          <w:bCs/>
        </w:rPr>
        <w:t xml:space="preserve">    STATUTORY AND REGULATORY FRAMEWORK FOR MANAGING CONTRACTS</w:t>
      </w:r>
    </w:p>
    <w:p w:rsidR="006574D9" w:rsidRDefault="006574D9" w:rsidP="00095737">
      <w:pPr>
        <w:pStyle w:val="ListParagraph"/>
        <w:rPr>
          <w:rFonts w:ascii="Arial Narrow" w:hAnsi="Arial Narrow"/>
          <w:b/>
          <w:bCs/>
        </w:rPr>
      </w:pPr>
    </w:p>
    <w:p w:rsidR="00C609A0" w:rsidRPr="00097C78" w:rsidRDefault="00FA26EF" w:rsidP="00FA26EF">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 xml:space="preserve">Application and </w:t>
      </w:r>
      <w:r w:rsidR="006574D9" w:rsidRPr="00097C78">
        <w:rPr>
          <w:rFonts w:ascii="Arial Narrow" w:eastAsia="Times New Roman" w:hAnsi="Arial Narrow" w:cs="Arial"/>
          <w:b w:val="0"/>
          <w:bCs w:val="0"/>
          <w:color w:val="333333"/>
          <w:sz w:val="22"/>
          <w:szCs w:val="22"/>
          <w:lang w:eastAsia="en-ZA"/>
        </w:rPr>
        <w:t>Framework of the Contract Management Policy</w:t>
      </w:r>
    </w:p>
    <w:p w:rsidR="006574D9" w:rsidRDefault="006574D9" w:rsidP="006574D9">
      <w:pPr>
        <w:pStyle w:val="SubHead2"/>
        <w:tabs>
          <w:tab w:val="clear" w:pos="454"/>
          <w:tab w:val="clear" w:pos="737"/>
          <w:tab w:val="left" w:pos="567"/>
        </w:tabs>
        <w:spacing w:before="0" w:line="240" w:lineRule="auto"/>
        <w:rPr>
          <w:rFonts w:ascii="Arial Narrow" w:eastAsiaTheme="minorHAnsi" w:hAnsi="Arial Narrow" w:cstheme="minorBidi"/>
          <w:b w:val="0"/>
          <w:bCs w:val="0"/>
          <w:color w:val="auto"/>
          <w:sz w:val="22"/>
          <w:szCs w:val="22"/>
          <w:lang w:val="en-ZA"/>
        </w:rPr>
      </w:pPr>
    </w:p>
    <w:p w:rsidR="006574D9" w:rsidRPr="00FA26EF" w:rsidRDefault="006574D9" w:rsidP="006574D9">
      <w:pPr>
        <w:pStyle w:val="SubHead2"/>
        <w:tabs>
          <w:tab w:val="clear" w:pos="454"/>
          <w:tab w:val="clear" w:pos="737"/>
          <w:tab w:val="left" w:pos="567"/>
        </w:tabs>
        <w:spacing w:before="0" w:line="240" w:lineRule="auto"/>
        <w:rPr>
          <w:rFonts w:ascii="Arial Narrow" w:eastAsiaTheme="minorHAnsi" w:hAnsi="Arial Narrow" w:cstheme="minorBidi"/>
          <w:b w:val="0"/>
          <w:bCs w:val="0"/>
          <w:color w:val="auto"/>
          <w:sz w:val="22"/>
          <w:szCs w:val="22"/>
          <w:lang w:val="en-ZA"/>
        </w:rPr>
      </w:pPr>
    </w:p>
    <w:p w:rsidR="00A97BAE" w:rsidRPr="00183D76" w:rsidRDefault="00A97BAE" w:rsidP="00C609A0">
      <w:pPr>
        <w:pStyle w:val="SubHead2"/>
        <w:tabs>
          <w:tab w:val="clear" w:pos="454"/>
          <w:tab w:val="clear" w:pos="737"/>
          <w:tab w:val="left" w:pos="4253"/>
        </w:tabs>
        <w:jc w:val="center"/>
        <w:rPr>
          <w:rFonts w:ascii="Arial Narrow" w:hAnsi="Arial Narrow"/>
        </w:rPr>
      </w:pPr>
      <w:r w:rsidRPr="00A97BAE">
        <w:rPr>
          <w:rFonts w:ascii="Arial Narrow" w:eastAsia="Times New Roman" w:hAnsi="Arial Narrow" w:cs="Times New Roman"/>
          <w:i/>
          <w:color w:val="auto"/>
          <w:sz w:val="22"/>
          <w:szCs w:val="22"/>
          <w:lang w:val="en-US"/>
        </w:rPr>
        <w:t>Contract Management Practices</w:t>
      </w:r>
    </w:p>
    <w:p w:rsidR="00A97BAE" w:rsidRPr="003457DE" w:rsidRDefault="00A97BAE" w:rsidP="002452D8">
      <w:pPr>
        <w:pStyle w:val="SubHead2"/>
        <w:tabs>
          <w:tab w:val="clear" w:pos="454"/>
          <w:tab w:val="clear" w:pos="737"/>
          <w:tab w:val="left" w:pos="4253"/>
        </w:tabs>
        <w:rPr>
          <w:rFonts w:ascii="Arial Narrow" w:hAnsi="Arial Narrow"/>
          <w:i/>
          <w:sz w:val="22"/>
          <w:szCs w:val="22"/>
        </w:rPr>
      </w:pPr>
    </w:p>
    <w:p w:rsidR="006E0EA1" w:rsidRPr="00097C78" w:rsidRDefault="00C609A0"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Administration and Maintenance</w:t>
      </w:r>
    </w:p>
    <w:p w:rsidR="006E0EA1" w:rsidRPr="00097C78" w:rsidRDefault="00C609A0"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Contract Management Roles and Responsibilities of Officials</w:t>
      </w:r>
    </w:p>
    <w:p w:rsidR="006E0EA1" w:rsidRPr="00097C78" w:rsidRDefault="00C609A0"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Contracts having Budgetary Implications beyond Three Financial Years</w:t>
      </w:r>
    </w:p>
    <w:p w:rsidR="006E0EA1" w:rsidRPr="00097C78" w:rsidRDefault="00C609A0"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Resolution of Disputes, Objections, Complaints and Queries</w:t>
      </w:r>
    </w:p>
    <w:p w:rsidR="006E0EA1" w:rsidRPr="00097C78" w:rsidRDefault="00F46B94"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Contract Price Escalations</w:t>
      </w:r>
    </w:p>
    <w:p w:rsidR="006E0EA1" w:rsidRPr="00097C78" w:rsidRDefault="00F46B94"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Performance on Contracts</w:t>
      </w:r>
    </w:p>
    <w:p w:rsidR="006E0EA1" w:rsidRPr="00097C78" w:rsidRDefault="00F46B94"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Managing Relationships</w:t>
      </w:r>
    </w:p>
    <w:p w:rsidR="006E0EA1" w:rsidRPr="00097C78" w:rsidRDefault="00F46B94"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Contract Monitoring</w:t>
      </w:r>
    </w:p>
    <w:p w:rsidR="00AC42BE" w:rsidRPr="00097C78" w:rsidRDefault="00F46B94"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Negotiate Contract Variation</w:t>
      </w:r>
    </w:p>
    <w:p w:rsidR="006B0084" w:rsidRPr="00097C78" w:rsidRDefault="003B7CDF" w:rsidP="00097C78">
      <w:pPr>
        <w:pStyle w:val="SubHead2"/>
        <w:numPr>
          <w:ilvl w:val="0"/>
          <w:numId w:val="1"/>
        </w:numPr>
        <w:tabs>
          <w:tab w:val="clear" w:pos="454"/>
          <w:tab w:val="clear" w:pos="737"/>
          <w:tab w:val="left" w:pos="567"/>
        </w:tabs>
        <w:spacing w:before="0" w:line="240" w:lineRule="auto"/>
        <w:rPr>
          <w:rFonts w:ascii="Arial Narrow" w:eastAsia="Times New Roman" w:hAnsi="Arial Narrow" w:cs="Arial"/>
          <w:b w:val="0"/>
          <w:bCs w:val="0"/>
          <w:color w:val="333333"/>
          <w:sz w:val="22"/>
          <w:szCs w:val="22"/>
          <w:lang w:eastAsia="en-ZA"/>
        </w:rPr>
      </w:pPr>
      <w:r w:rsidRPr="00097C78">
        <w:rPr>
          <w:rFonts w:ascii="Arial Narrow" w:eastAsia="Times New Roman" w:hAnsi="Arial Narrow" w:cs="Arial"/>
          <w:b w:val="0"/>
          <w:bCs w:val="0"/>
          <w:color w:val="333333"/>
          <w:sz w:val="22"/>
          <w:szCs w:val="22"/>
          <w:lang w:eastAsia="en-ZA"/>
        </w:rPr>
        <w:t>Implement</w:t>
      </w:r>
      <w:r w:rsidR="00F46B94" w:rsidRPr="00097C78">
        <w:rPr>
          <w:rFonts w:ascii="Arial Narrow" w:eastAsia="Times New Roman" w:hAnsi="Arial Narrow" w:cs="Arial"/>
          <w:b w:val="0"/>
          <w:bCs w:val="0"/>
          <w:color w:val="333333"/>
          <w:sz w:val="22"/>
          <w:szCs w:val="22"/>
          <w:lang w:eastAsia="en-ZA"/>
        </w:rPr>
        <w:t xml:space="preserve"> Review of Contracts</w:t>
      </w:r>
    </w:p>
    <w:p w:rsidR="002F3EA8" w:rsidRDefault="002F3EA8" w:rsidP="00097C78">
      <w:pPr>
        <w:pStyle w:val="SubHead2"/>
        <w:tabs>
          <w:tab w:val="clear" w:pos="454"/>
          <w:tab w:val="clear" w:pos="737"/>
          <w:tab w:val="left" w:pos="567"/>
        </w:tabs>
        <w:spacing w:before="0" w:line="240" w:lineRule="auto"/>
        <w:ind w:left="360"/>
        <w:rPr>
          <w:rFonts w:ascii="Arial Narrow" w:eastAsia="Times New Roman" w:hAnsi="Arial Narrow" w:cs="Arial"/>
          <w:b w:val="0"/>
          <w:bCs w:val="0"/>
          <w:color w:val="333333"/>
          <w:sz w:val="22"/>
          <w:szCs w:val="22"/>
          <w:lang w:eastAsia="en-ZA"/>
        </w:rPr>
      </w:pPr>
    </w:p>
    <w:p w:rsidR="00097C78" w:rsidRPr="00097C78" w:rsidRDefault="00097C78" w:rsidP="00097C78">
      <w:pPr>
        <w:pStyle w:val="SubHead2"/>
        <w:tabs>
          <w:tab w:val="clear" w:pos="454"/>
          <w:tab w:val="clear" w:pos="737"/>
          <w:tab w:val="left" w:pos="567"/>
        </w:tabs>
        <w:spacing w:before="0" w:line="240" w:lineRule="auto"/>
        <w:ind w:left="360"/>
        <w:rPr>
          <w:rFonts w:ascii="Arial Narrow" w:eastAsia="Times New Roman" w:hAnsi="Arial Narrow" w:cs="Arial"/>
          <w:b w:val="0"/>
          <w:bCs w:val="0"/>
          <w:color w:val="333333"/>
          <w:sz w:val="22"/>
          <w:szCs w:val="22"/>
          <w:lang w:eastAsia="en-ZA"/>
        </w:rPr>
      </w:pPr>
    </w:p>
    <w:p w:rsidR="00F46B94" w:rsidRDefault="00F46B94" w:rsidP="00F46B94">
      <w:pPr>
        <w:tabs>
          <w:tab w:val="center" w:pos="630"/>
        </w:tabs>
        <w:rPr>
          <w:rFonts w:ascii="Arial Narrow" w:hAnsi="Arial Narrow"/>
        </w:rPr>
      </w:pPr>
    </w:p>
    <w:p w:rsidR="00F46B94" w:rsidRDefault="00F46B94">
      <w:pPr>
        <w:rPr>
          <w:rFonts w:ascii="Arial Narrow" w:hAnsi="Arial Narrow"/>
        </w:rPr>
      </w:pPr>
    </w:p>
    <w:p w:rsidR="00F46B94" w:rsidRDefault="00F46B94">
      <w:pPr>
        <w:rPr>
          <w:rFonts w:ascii="Arial Narrow" w:hAnsi="Arial Narrow"/>
        </w:rPr>
      </w:pPr>
    </w:p>
    <w:p w:rsidR="002F3EA8" w:rsidRDefault="002F3EA8">
      <w:pPr>
        <w:rPr>
          <w:rFonts w:ascii="Arial Narrow" w:eastAsiaTheme="minorEastAsia" w:hAnsi="Arial Narrow" w:cs="Futura-Bold"/>
          <w:b/>
          <w:bCs/>
          <w:caps/>
          <w:color w:val="000000"/>
          <w:lang w:val="en-GB"/>
        </w:rPr>
      </w:pPr>
    </w:p>
    <w:p w:rsidR="00B91038" w:rsidRDefault="00B91038">
      <w:pPr>
        <w:rPr>
          <w:rFonts w:ascii="Arial Narrow" w:eastAsiaTheme="minorEastAsia" w:hAnsi="Arial Narrow" w:cs="Futura-Bold"/>
          <w:b/>
          <w:bCs/>
          <w:caps/>
          <w:color w:val="000000"/>
          <w:lang w:val="en-GB"/>
        </w:rPr>
      </w:pPr>
    </w:p>
    <w:p w:rsidR="00F46B94" w:rsidRDefault="00F46B94">
      <w:pPr>
        <w:rPr>
          <w:rFonts w:ascii="Arial Narrow" w:eastAsiaTheme="minorEastAsia" w:hAnsi="Arial Narrow" w:cs="Futura-Bold"/>
          <w:b/>
          <w:bCs/>
          <w:caps/>
          <w:color w:val="000000"/>
          <w:lang w:val="en-GB"/>
        </w:rPr>
      </w:pPr>
    </w:p>
    <w:p w:rsidR="00F46B94" w:rsidRDefault="00F46B94">
      <w:pPr>
        <w:rPr>
          <w:rFonts w:ascii="Arial Narrow" w:eastAsiaTheme="minorEastAsia" w:hAnsi="Arial Narrow" w:cs="Futura-Bold"/>
          <w:b/>
          <w:bCs/>
          <w:caps/>
          <w:color w:val="000000"/>
          <w:lang w:val="en-GB"/>
        </w:rPr>
      </w:pPr>
    </w:p>
    <w:p w:rsidR="00097C78" w:rsidRPr="00183D76" w:rsidRDefault="00097C78">
      <w:pPr>
        <w:rPr>
          <w:rFonts w:ascii="Arial Narrow" w:eastAsiaTheme="minorEastAsia" w:hAnsi="Arial Narrow" w:cs="Futura-Bold"/>
          <w:b/>
          <w:bCs/>
          <w:caps/>
          <w:color w:val="000000"/>
          <w:lang w:val="en-GB"/>
        </w:rPr>
      </w:pPr>
    </w:p>
    <w:p w:rsidR="00201B52" w:rsidRPr="00F46B94" w:rsidRDefault="00A97BAE" w:rsidP="00F46B94">
      <w:pPr>
        <w:pStyle w:val="SubHead1"/>
        <w:numPr>
          <w:ilvl w:val="0"/>
          <w:numId w:val="25"/>
        </w:numPr>
        <w:tabs>
          <w:tab w:val="clear" w:pos="5360"/>
        </w:tabs>
        <w:rPr>
          <w:rFonts w:ascii="Arial Narrow" w:hAnsi="Arial Narrow"/>
        </w:rPr>
      </w:pPr>
      <w:r>
        <w:rPr>
          <w:rFonts w:ascii="Arial Narrow" w:hAnsi="Arial Narrow"/>
        </w:rPr>
        <w:lastRenderedPageBreak/>
        <w:t>glossa</w:t>
      </w:r>
      <w:r w:rsidRPr="00F46B94">
        <w:rPr>
          <w:rFonts w:ascii="Arial Narrow" w:hAnsi="Arial Narrow"/>
        </w:rPr>
        <w:t>ry of terms</w:t>
      </w:r>
    </w:p>
    <w:p w:rsidR="00E55125" w:rsidRPr="00183D76" w:rsidRDefault="00E55125" w:rsidP="00E55125">
      <w:pPr>
        <w:pStyle w:val="SubHead1"/>
        <w:ind w:left="360"/>
        <w:rPr>
          <w:rFonts w:ascii="Arial Narrow" w:hAnsi="Arial Narrow"/>
        </w:rPr>
      </w:pPr>
    </w:p>
    <w:tbl>
      <w:tblPr>
        <w:tblStyle w:val="TableGrid"/>
        <w:tblW w:w="0" w:type="auto"/>
        <w:tblLook w:val="04A0"/>
      </w:tblPr>
      <w:tblGrid>
        <w:gridCol w:w="2235"/>
        <w:gridCol w:w="7619"/>
      </w:tblGrid>
      <w:tr w:rsidR="00892725" w:rsidRPr="0051061C" w:rsidTr="00892725">
        <w:tc>
          <w:tcPr>
            <w:tcW w:w="2235" w:type="dxa"/>
            <w:shd w:val="clear" w:color="auto" w:fill="BFBFBF" w:themeFill="background1" w:themeFillShade="BF"/>
          </w:tcPr>
          <w:p w:rsidR="00892725" w:rsidRPr="0051061C" w:rsidRDefault="00892725" w:rsidP="000729E6">
            <w:pPr>
              <w:pStyle w:val="Bodycopy"/>
              <w:rPr>
                <w:rFonts w:ascii="Arial Narrow" w:hAnsi="Arial Narrow" w:cs="FuturaBT-Bold"/>
                <w:b/>
                <w:bCs/>
                <w:sz w:val="22"/>
                <w:szCs w:val="22"/>
              </w:rPr>
            </w:pPr>
            <w:r w:rsidRPr="0051061C">
              <w:rPr>
                <w:rFonts w:ascii="Arial Narrow" w:hAnsi="Arial Narrow" w:cs="FuturaBT-Bold"/>
                <w:b/>
                <w:bCs/>
                <w:sz w:val="22"/>
                <w:szCs w:val="22"/>
              </w:rPr>
              <w:t>Term</w:t>
            </w:r>
          </w:p>
        </w:tc>
        <w:tc>
          <w:tcPr>
            <w:tcW w:w="7619" w:type="dxa"/>
            <w:shd w:val="clear" w:color="auto" w:fill="BFBFBF" w:themeFill="background1" w:themeFillShade="BF"/>
          </w:tcPr>
          <w:p w:rsidR="00892725" w:rsidRPr="0051061C" w:rsidRDefault="00892725" w:rsidP="000729E6">
            <w:pPr>
              <w:pStyle w:val="Bodycopy"/>
              <w:rPr>
                <w:rFonts w:ascii="Arial Narrow" w:hAnsi="Arial Narrow" w:cs="FuturaBT-Bold"/>
                <w:b/>
                <w:bCs/>
                <w:sz w:val="22"/>
                <w:szCs w:val="22"/>
              </w:rPr>
            </w:pPr>
            <w:r w:rsidRPr="0051061C">
              <w:rPr>
                <w:rFonts w:ascii="Arial Narrow" w:hAnsi="Arial Narrow" w:cs="FuturaBT-Bold"/>
                <w:b/>
                <w:bCs/>
                <w:sz w:val="22"/>
                <w:szCs w:val="22"/>
              </w:rPr>
              <w:t>Definition</w:t>
            </w:r>
          </w:p>
        </w:tc>
      </w:tr>
      <w:tr w:rsidR="00892725" w:rsidRPr="0051061C" w:rsidTr="00892725">
        <w:tc>
          <w:tcPr>
            <w:tcW w:w="2235" w:type="dxa"/>
          </w:tcPr>
          <w:p w:rsidR="00892725" w:rsidRPr="0051061C" w:rsidRDefault="00D04C10" w:rsidP="008C51D6">
            <w:pPr>
              <w:pStyle w:val="Bodycopy"/>
              <w:tabs>
                <w:tab w:val="left" w:pos="810"/>
                <w:tab w:val="left" w:pos="1122"/>
                <w:tab w:val="left" w:pos="1170"/>
                <w:tab w:val="left" w:pos="1260"/>
              </w:tabs>
              <w:spacing w:before="170"/>
              <w:ind w:right="309"/>
              <w:rPr>
                <w:rFonts w:ascii="Arial Narrow" w:hAnsi="Arial Narrow"/>
                <w:b/>
                <w:sz w:val="22"/>
                <w:szCs w:val="22"/>
              </w:rPr>
            </w:pPr>
            <w:r>
              <w:rPr>
                <w:rFonts w:ascii="Arial Narrow" w:hAnsi="Arial Narrow"/>
                <w:b/>
                <w:sz w:val="22"/>
                <w:szCs w:val="22"/>
              </w:rPr>
              <w:t>Ac</w:t>
            </w:r>
            <w:r w:rsidR="008C51D6">
              <w:rPr>
                <w:rFonts w:ascii="Arial Narrow" w:hAnsi="Arial Narrow"/>
                <w:b/>
                <w:sz w:val="22"/>
                <w:szCs w:val="22"/>
              </w:rPr>
              <w:t xml:space="preserve">counting </w:t>
            </w:r>
            <w:r>
              <w:rPr>
                <w:rFonts w:ascii="Arial Narrow" w:hAnsi="Arial Narrow"/>
                <w:b/>
                <w:sz w:val="22"/>
                <w:szCs w:val="22"/>
              </w:rPr>
              <w:t>Officer (in relation to a municipality</w:t>
            </w:r>
            <w:r w:rsidR="008C51D6">
              <w:rPr>
                <w:rFonts w:ascii="Arial Narrow" w:hAnsi="Arial Narrow"/>
                <w:b/>
                <w:sz w:val="22"/>
                <w:szCs w:val="22"/>
              </w:rPr>
              <w:t>)</w:t>
            </w:r>
          </w:p>
        </w:tc>
        <w:tc>
          <w:tcPr>
            <w:tcW w:w="7619" w:type="dxa"/>
          </w:tcPr>
          <w:p w:rsidR="00892725" w:rsidRPr="0051061C" w:rsidRDefault="008C51D6" w:rsidP="000729E6">
            <w:pPr>
              <w:pStyle w:val="Bodycopy"/>
              <w:spacing w:before="170"/>
              <w:rPr>
                <w:rFonts w:ascii="Arial Narrow" w:hAnsi="Arial Narrow"/>
                <w:sz w:val="22"/>
                <w:szCs w:val="22"/>
              </w:rPr>
            </w:pPr>
            <w:r>
              <w:rPr>
                <w:rFonts w:ascii="Arial Narrow" w:hAnsi="Arial Narrow"/>
                <w:sz w:val="22"/>
                <w:szCs w:val="22"/>
              </w:rPr>
              <w:t xml:space="preserve">The municipal </w:t>
            </w:r>
            <w:r w:rsidR="00357199">
              <w:rPr>
                <w:rFonts w:ascii="Arial Narrow" w:hAnsi="Arial Narrow"/>
                <w:sz w:val="22"/>
                <w:szCs w:val="22"/>
              </w:rPr>
              <w:t>official referred to in section 60 of the MFMA (2003); and includes</w:t>
            </w:r>
            <w:r>
              <w:rPr>
                <w:rFonts w:ascii="Arial Narrow" w:hAnsi="Arial Narrow"/>
                <w:sz w:val="22"/>
                <w:szCs w:val="22"/>
              </w:rPr>
              <w:t xml:space="preserve"> a person acting as the accounting officer.</w:t>
            </w:r>
          </w:p>
        </w:tc>
      </w:tr>
      <w:tr w:rsidR="00892725" w:rsidRPr="0051061C" w:rsidTr="00892725">
        <w:tc>
          <w:tcPr>
            <w:tcW w:w="2235" w:type="dxa"/>
          </w:tcPr>
          <w:p w:rsidR="00892725" w:rsidRPr="0051061C" w:rsidRDefault="005402C5" w:rsidP="000729E6">
            <w:pPr>
              <w:pStyle w:val="Bodycopy"/>
              <w:spacing w:before="0" w:line="240" w:lineRule="atLeast"/>
              <w:rPr>
                <w:rFonts w:ascii="Arial Narrow" w:hAnsi="Arial Narrow"/>
                <w:b/>
                <w:sz w:val="22"/>
                <w:szCs w:val="22"/>
              </w:rPr>
            </w:pPr>
            <w:r w:rsidRPr="005402C5">
              <w:rPr>
                <w:rFonts w:ascii="Arial Narrow" w:hAnsi="Arial Narrow"/>
                <w:b/>
                <w:sz w:val="22"/>
                <w:szCs w:val="22"/>
              </w:rPr>
              <w:t>Act or MFMA</w:t>
            </w:r>
          </w:p>
        </w:tc>
        <w:tc>
          <w:tcPr>
            <w:tcW w:w="7619" w:type="dxa"/>
          </w:tcPr>
          <w:p w:rsidR="00892725" w:rsidRPr="0051061C" w:rsidRDefault="005402C5" w:rsidP="000729E6">
            <w:pPr>
              <w:pStyle w:val="Bodycopy"/>
              <w:spacing w:before="0" w:line="240" w:lineRule="atLeast"/>
              <w:rPr>
                <w:rFonts w:ascii="Arial Narrow" w:hAnsi="Arial Narrow"/>
                <w:sz w:val="22"/>
                <w:szCs w:val="22"/>
              </w:rPr>
            </w:pPr>
            <w:r w:rsidRPr="005402C5">
              <w:rPr>
                <w:rFonts w:ascii="Arial Narrow" w:hAnsi="Arial Narrow"/>
                <w:sz w:val="22"/>
                <w:szCs w:val="22"/>
              </w:rPr>
              <w:t>Municipal Finance Management Act, Act no 56 of 2003</w:t>
            </w:r>
          </w:p>
        </w:tc>
      </w:tr>
      <w:tr w:rsidR="005331A4" w:rsidRPr="0051061C" w:rsidTr="00892725">
        <w:tc>
          <w:tcPr>
            <w:tcW w:w="2235" w:type="dxa"/>
          </w:tcPr>
          <w:p w:rsidR="005331A4" w:rsidRPr="0051061C" w:rsidRDefault="005331A4" w:rsidP="000729E6">
            <w:pPr>
              <w:pStyle w:val="Bodycopy"/>
              <w:spacing w:before="0" w:line="240" w:lineRule="atLeast"/>
              <w:rPr>
                <w:rFonts w:ascii="Arial Narrow" w:hAnsi="Arial Narrow"/>
                <w:b/>
                <w:sz w:val="22"/>
                <w:szCs w:val="22"/>
              </w:rPr>
            </w:pPr>
            <w:r>
              <w:rPr>
                <w:rFonts w:ascii="Arial Narrow" w:hAnsi="Arial Narrow"/>
                <w:b/>
                <w:sz w:val="22"/>
                <w:szCs w:val="22"/>
              </w:rPr>
              <w:t>Circular 62</w:t>
            </w:r>
          </w:p>
        </w:tc>
        <w:tc>
          <w:tcPr>
            <w:tcW w:w="7619" w:type="dxa"/>
          </w:tcPr>
          <w:p w:rsidR="005331A4" w:rsidRPr="0051061C" w:rsidRDefault="005331A4" w:rsidP="000729E6">
            <w:pPr>
              <w:pStyle w:val="Bodycopy"/>
              <w:spacing w:before="0" w:line="240" w:lineRule="atLeast"/>
              <w:rPr>
                <w:rFonts w:ascii="Arial Narrow" w:hAnsi="Arial Narrow"/>
                <w:sz w:val="22"/>
                <w:szCs w:val="22"/>
              </w:rPr>
            </w:pPr>
            <w:r>
              <w:rPr>
                <w:rFonts w:ascii="Arial Narrow" w:hAnsi="Arial Narrow"/>
                <w:sz w:val="22"/>
                <w:szCs w:val="22"/>
              </w:rPr>
              <w:t>Communication from National Treasury by means of a Circular to enhance compliance and accountability to SCM Regulations and the MFMA of 2003.</w:t>
            </w:r>
          </w:p>
        </w:tc>
      </w:tr>
      <w:tr w:rsidR="0090102D" w:rsidRPr="0051061C" w:rsidTr="00892725">
        <w:tc>
          <w:tcPr>
            <w:tcW w:w="2235" w:type="dxa"/>
          </w:tcPr>
          <w:p w:rsidR="0090102D" w:rsidRPr="005402C5" w:rsidRDefault="0090102D" w:rsidP="000729E6">
            <w:pPr>
              <w:pStyle w:val="Bodycopy"/>
              <w:spacing w:before="0" w:line="240" w:lineRule="atLeast"/>
              <w:rPr>
                <w:rFonts w:ascii="Arial Narrow" w:hAnsi="Arial Narrow"/>
                <w:b/>
                <w:sz w:val="22"/>
                <w:szCs w:val="22"/>
              </w:rPr>
            </w:pPr>
            <w:r w:rsidRPr="0051061C">
              <w:rPr>
                <w:rFonts w:ascii="Arial Narrow" w:hAnsi="Arial Narrow"/>
                <w:b/>
                <w:sz w:val="22"/>
                <w:szCs w:val="22"/>
              </w:rPr>
              <w:t>Category Management</w:t>
            </w:r>
          </w:p>
        </w:tc>
        <w:tc>
          <w:tcPr>
            <w:tcW w:w="7619" w:type="dxa"/>
          </w:tcPr>
          <w:p w:rsidR="0090102D" w:rsidRPr="005402C5" w:rsidRDefault="0090102D" w:rsidP="000729E6">
            <w:pPr>
              <w:pStyle w:val="Bodycopy"/>
              <w:spacing w:before="0" w:line="240" w:lineRule="atLeast"/>
              <w:rPr>
                <w:rFonts w:ascii="Arial Narrow" w:hAnsi="Arial Narrow"/>
                <w:sz w:val="22"/>
                <w:szCs w:val="22"/>
              </w:rPr>
            </w:pPr>
            <w:r w:rsidRPr="0051061C">
              <w:rPr>
                <w:rFonts w:ascii="Arial Narrow" w:hAnsi="Arial Narrow"/>
                <w:sz w:val="22"/>
                <w:szCs w:val="22"/>
              </w:rPr>
              <w:t>A ‘Category’ is an area of spend determined by known market boundaries separating different products, services or industries. Category management recognises that suppliers within a certain market are likely to have similarities which enable a tailored approach to procurement.</w:t>
            </w:r>
          </w:p>
        </w:tc>
      </w:tr>
      <w:tr w:rsidR="00892725" w:rsidRPr="0051061C" w:rsidTr="00A75D22">
        <w:trPr>
          <w:trHeight w:val="511"/>
        </w:trPr>
        <w:tc>
          <w:tcPr>
            <w:tcW w:w="2235" w:type="dxa"/>
          </w:tcPr>
          <w:p w:rsidR="00892725" w:rsidRPr="0051061C" w:rsidRDefault="00892725" w:rsidP="000729E6">
            <w:pPr>
              <w:pStyle w:val="Bodycopy"/>
              <w:spacing w:before="0" w:line="240" w:lineRule="atLeast"/>
              <w:rPr>
                <w:rFonts w:ascii="Arial Narrow" w:hAnsi="Arial Narrow"/>
                <w:b/>
                <w:sz w:val="22"/>
                <w:szCs w:val="22"/>
              </w:rPr>
            </w:pPr>
            <w:r w:rsidRPr="0051061C">
              <w:rPr>
                <w:rFonts w:ascii="Arial Narrow" w:hAnsi="Arial Narrow"/>
                <w:b/>
                <w:sz w:val="22"/>
                <w:szCs w:val="22"/>
              </w:rPr>
              <w:t>Confidential information</w:t>
            </w:r>
          </w:p>
        </w:tc>
        <w:tc>
          <w:tcPr>
            <w:tcW w:w="7619" w:type="dxa"/>
          </w:tcPr>
          <w:p w:rsidR="00892725" w:rsidRPr="0051061C" w:rsidRDefault="00892725" w:rsidP="000729E6">
            <w:pPr>
              <w:pStyle w:val="Bodycopy"/>
              <w:spacing w:before="0" w:line="240" w:lineRule="atLeast"/>
              <w:rPr>
                <w:rFonts w:ascii="Arial Narrow" w:hAnsi="Arial Narrow"/>
                <w:sz w:val="22"/>
                <w:szCs w:val="22"/>
              </w:rPr>
            </w:pPr>
            <w:r w:rsidRPr="0051061C">
              <w:rPr>
                <w:rFonts w:ascii="Arial Narrow" w:hAnsi="Arial Narrow"/>
                <w:sz w:val="22"/>
                <w:szCs w:val="22"/>
              </w:rPr>
              <w:t xml:space="preserve">Information that, if released, may prejudice the business dealings of a party e.g. </w:t>
            </w:r>
          </w:p>
          <w:p w:rsidR="00892725" w:rsidRPr="0051061C" w:rsidRDefault="00357199" w:rsidP="000729E6">
            <w:pPr>
              <w:pStyle w:val="Bodycopy"/>
              <w:spacing w:before="0" w:line="240" w:lineRule="atLeast"/>
              <w:rPr>
                <w:rFonts w:ascii="Arial Narrow" w:hAnsi="Arial Narrow"/>
                <w:sz w:val="22"/>
                <w:szCs w:val="22"/>
              </w:rPr>
            </w:pPr>
            <w:r>
              <w:rPr>
                <w:rFonts w:ascii="Arial Narrow" w:hAnsi="Arial Narrow"/>
                <w:sz w:val="22"/>
                <w:szCs w:val="22"/>
              </w:rPr>
              <w:t xml:space="preserve">price, </w:t>
            </w:r>
            <w:r w:rsidR="00892725" w:rsidRPr="0051061C">
              <w:rPr>
                <w:rFonts w:ascii="Arial Narrow" w:hAnsi="Arial Narrow"/>
                <w:sz w:val="22"/>
                <w:szCs w:val="22"/>
              </w:rPr>
              <w:t>discounts, rebates, profits, methodologies and process information.</w:t>
            </w:r>
          </w:p>
        </w:tc>
      </w:tr>
      <w:tr w:rsidR="00892725" w:rsidRPr="0051061C" w:rsidTr="00892725">
        <w:tc>
          <w:tcPr>
            <w:tcW w:w="2235" w:type="dxa"/>
          </w:tcPr>
          <w:p w:rsidR="00892725" w:rsidRPr="0051061C" w:rsidRDefault="005402C5" w:rsidP="000729E6">
            <w:pPr>
              <w:pStyle w:val="Bodycopy"/>
              <w:spacing w:before="0" w:line="240" w:lineRule="atLeast"/>
              <w:rPr>
                <w:rFonts w:ascii="Arial Narrow" w:hAnsi="Arial Narrow"/>
                <w:b/>
                <w:sz w:val="22"/>
                <w:szCs w:val="22"/>
              </w:rPr>
            </w:pPr>
            <w:r w:rsidRPr="005402C5">
              <w:rPr>
                <w:rFonts w:ascii="Arial Narrow" w:hAnsi="Arial Narrow"/>
                <w:b/>
                <w:sz w:val="22"/>
                <w:szCs w:val="22"/>
                <w:lang w:val="en-US"/>
              </w:rPr>
              <w:t>Contract</w:t>
            </w:r>
          </w:p>
        </w:tc>
        <w:tc>
          <w:tcPr>
            <w:tcW w:w="7619" w:type="dxa"/>
          </w:tcPr>
          <w:p w:rsidR="00892725" w:rsidRPr="0051061C" w:rsidRDefault="00D04C10" w:rsidP="000729E6">
            <w:pPr>
              <w:pStyle w:val="Bodycopy"/>
              <w:spacing w:before="0" w:line="240" w:lineRule="atLeast"/>
              <w:rPr>
                <w:rFonts w:ascii="Arial Narrow" w:hAnsi="Arial Narrow"/>
                <w:sz w:val="22"/>
                <w:szCs w:val="22"/>
              </w:rPr>
            </w:pPr>
            <w:r>
              <w:rPr>
                <w:rFonts w:ascii="Arial Narrow" w:hAnsi="Arial Narrow"/>
                <w:sz w:val="22"/>
                <w:szCs w:val="22"/>
                <w:lang w:val="en-US"/>
              </w:rPr>
              <w:t>T</w:t>
            </w:r>
            <w:r w:rsidR="005402C5" w:rsidRPr="005402C5">
              <w:rPr>
                <w:rFonts w:ascii="Arial Narrow" w:hAnsi="Arial Narrow"/>
                <w:sz w:val="22"/>
                <w:szCs w:val="22"/>
                <w:lang w:val="en-US"/>
              </w:rPr>
              <w:t>he agreement that results from the</w:t>
            </w:r>
            <w:r>
              <w:rPr>
                <w:rFonts w:ascii="Arial Narrow" w:hAnsi="Arial Narrow"/>
                <w:sz w:val="22"/>
                <w:szCs w:val="22"/>
                <w:lang w:val="en-US"/>
              </w:rPr>
              <w:t xml:space="preserve"> acceptance of a bid by the Mu</w:t>
            </w:r>
            <w:r w:rsidR="005402C5" w:rsidRPr="005402C5">
              <w:rPr>
                <w:rFonts w:ascii="Arial Narrow" w:hAnsi="Arial Narrow"/>
                <w:sz w:val="22"/>
                <w:szCs w:val="22"/>
                <w:lang w:val="en-US"/>
              </w:rPr>
              <w:t>nicipality (mutual agreement)</w:t>
            </w:r>
          </w:p>
        </w:tc>
      </w:tr>
      <w:tr w:rsidR="00892725" w:rsidRPr="0051061C" w:rsidTr="00892725">
        <w:tc>
          <w:tcPr>
            <w:tcW w:w="2235" w:type="dxa"/>
          </w:tcPr>
          <w:p w:rsidR="00892725" w:rsidRPr="0051061C" w:rsidRDefault="00892725" w:rsidP="000729E6">
            <w:pPr>
              <w:pStyle w:val="Bodycopy"/>
              <w:spacing w:before="170" w:line="240" w:lineRule="atLeast"/>
              <w:rPr>
                <w:rFonts w:ascii="Arial Narrow" w:hAnsi="Arial Narrow"/>
                <w:b/>
                <w:sz w:val="22"/>
                <w:szCs w:val="22"/>
              </w:rPr>
            </w:pPr>
            <w:r w:rsidRPr="0051061C">
              <w:rPr>
                <w:rFonts w:ascii="Arial Narrow" w:hAnsi="Arial Narrow"/>
                <w:b/>
                <w:sz w:val="22"/>
                <w:szCs w:val="22"/>
              </w:rPr>
              <w:t>Contract Management</w:t>
            </w:r>
          </w:p>
        </w:tc>
        <w:tc>
          <w:tcPr>
            <w:tcW w:w="7619" w:type="dxa"/>
          </w:tcPr>
          <w:p w:rsidR="00892725" w:rsidRPr="0051061C" w:rsidRDefault="00357199" w:rsidP="000729E6">
            <w:pPr>
              <w:pStyle w:val="Bodycopy"/>
              <w:spacing w:before="170" w:line="240" w:lineRule="atLeast"/>
              <w:rPr>
                <w:rFonts w:ascii="Arial Narrow" w:hAnsi="Arial Narrow"/>
                <w:sz w:val="22"/>
                <w:szCs w:val="22"/>
              </w:rPr>
            </w:pPr>
            <w:r>
              <w:rPr>
                <w:rFonts w:ascii="Arial Narrow" w:hAnsi="Arial Narrow"/>
                <w:sz w:val="22"/>
                <w:szCs w:val="22"/>
              </w:rPr>
              <w:t>T</w:t>
            </w:r>
            <w:r w:rsidR="00892725" w:rsidRPr="0051061C">
              <w:rPr>
                <w:rFonts w:ascii="Arial Narrow" w:hAnsi="Arial Narrow"/>
                <w:sz w:val="22"/>
                <w:szCs w:val="22"/>
              </w:rPr>
              <w:t>he process that ensures both parties to a contract fully meet their respective obligations as efficiently and effectively as possible, in order to continually deliver both the business and operational object</w:t>
            </w:r>
            <w:r>
              <w:rPr>
                <w:rFonts w:ascii="Arial Narrow" w:hAnsi="Arial Narrow"/>
                <w:sz w:val="22"/>
                <w:szCs w:val="22"/>
              </w:rPr>
              <w:t>ives required from the contract.</w:t>
            </w:r>
          </w:p>
        </w:tc>
      </w:tr>
      <w:tr w:rsidR="00892725" w:rsidRPr="0051061C" w:rsidTr="00892725">
        <w:tc>
          <w:tcPr>
            <w:tcW w:w="2235" w:type="dxa"/>
          </w:tcPr>
          <w:p w:rsidR="00892725" w:rsidRPr="0051061C" w:rsidRDefault="0051061C" w:rsidP="000729E6">
            <w:pPr>
              <w:pStyle w:val="Bodycopy"/>
              <w:spacing w:before="0" w:line="240" w:lineRule="atLeast"/>
              <w:rPr>
                <w:rFonts w:ascii="Arial Narrow" w:hAnsi="Arial Narrow"/>
                <w:b/>
                <w:sz w:val="22"/>
                <w:szCs w:val="22"/>
              </w:rPr>
            </w:pPr>
            <w:r w:rsidRPr="0051061C">
              <w:rPr>
                <w:rFonts w:ascii="Arial Narrow" w:hAnsi="Arial Narrow"/>
                <w:b/>
                <w:sz w:val="22"/>
                <w:szCs w:val="22"/>
                <w:lang w:val="en-US"/>
              </w:rPr>
              <w:t>SCM Contract Manager</w:t>
            </w:r>
          </w:p>
        </w:tc>
        <w:tc>
          <w:tcPr>
            <w:tcW w:w="7619" w:type="dxa"/>
          </w:tcPr>
          <w:p w:rsidR="00892725" w:rsidRPr="0051061C" w:rsidRDefault="00357199" w:rsidP="000729E6">
            <w:pPr>
              <w:pStyle w:val="Bodycopy"/>
              <w:spacing w:before="0" w:line="240" w:lineRule="atLeast"/>
              <w:rPr>
                <w:rFonts w:ascii="Arial Narrow" w:hAnsi="Arial Narrow"/>
                <w:sz w:val="22"/>
                <w:szCs w:val="22"/>
              </w:rPr>
            </w:pPr>
            <w:r>
              <w:rPr>
                <w:rFonts w:ascii="Arial Narrow" w:hAnsi="Arial Narrow"/>
                <w:sz w:val="22"/>
                <w:szCs w:val="22"/>
              </w:rPr>
              <w:t>T</w:t>
            </w:r>
            <w:r w:rsidR="0051061C" w:rsidRPr="0051061C">
              <w:rPr>
                <w:rFonts w:ascii="Arial Narrow" w:hAnsi="Arial Narrow"/>
                <w:sz w:val="22"/>
                <w:szCs w:val="22"/>
              </w:rPr>
              <w:t>he SCM official responsible for monitoring, regulating and reporting on all contract related activities as set out in Section 116 of the MFMA.</w:t>
            </w:r>
          </w:p>
        </w:tc>
      </w:tr>
      <w:tr w:rsidR="0051061C" w:rsidRPr="0051061C" w:rsidTr="00892725">
        <w:trPr>
          <w:trHeight w:val="515"/>
        </w:trPr>
        <w:tc>
          <w:tcPr>
            <w:tcW w:w="2235" w:type="dxa"/>
          </w:tcPr>
          <w:p w:rsidR="0051061C" w:rsidRPr="0051061C" w:rsidRDefault="0051061C" w:rsidP="000729E6">
            <w:pPr>
              <w:pStyle w:val="Bodycopy"/>
              <w:spacing w:before="0" w:line="240" w:lineRule="atLeast"/>
              <w:rPr>
                <w:rFonts w:ascii="Arial Narrow" w:hAnsi="Arial Narrow"/>
                <w:b/>
                <w:sz w:val="22"/>
                <w:szCs w:val="22"/>
              </w:rPr>
            </w:pPr>
            <w:r w:rsidRPr="0051061C">
              <w:rPr>
                <w:rFonts w:ascii="Arial Narrow" w:hAnsi="Arial Narrow"/>
                <w:b/>
                <w:sz w:val="22"/>
                <w:szCs w:val="22"/>
                <w:lang w:val="en-US"/>
              </w:rPr>
              <w:t>Contract Owner</w:t>
            </w:r>
          </w:p>
        </w:tc>
        <w:tc>
          <w:tcPr>
            <w:tcW w:w="7619" w:type="dxa"/>
          </w:tcPr>
          <w:p w:rsidR="0051061C" w:rsidRPr="0051061C" w:rsidRDefault="00357199" w:rsidP="002F3EA8">
            <w:pPr>
              <w:pStyle w:val="Bodycopy"/>
              <w:spacing w:before="0" w:line="240" w:lineRule="atLeast"/>
              <w:rPr>
                <w:rFonts w:ascii="Arial Narrow" w:hAnsi="Arial Narrow"/>
                <w:sz w:val="22"/>
                <w:szCs w:val="22"/>
              </w:rPr>
            </w:pPr>
            <w:r>
              <w:rPr>
                <w:rFonts w:ascii="Arial Narrow" w:hAnsi="Arial Narrow"/>
                <w:sz w:val="22"/>
                <w:szCs w:val="22"/>
                <w:lang w:val="en-US"/>
              </w:rPr>
              <w:t>T</w:t>
            </w:r>
            <w:r w:rsidR="0051061C" w:rsidRPr="0051061C">
              <w:rPr>
                <w:rFonts w:ascii="Arial Narrow" w:hAnsi="Arial Narrow"/>
                <w:sz w:val="22"/>
                <w:szCs w:val="22"/>
                <w:lang w:val="en-US"/>
              </w:rPr>
              <w:t xml:space="preserve">he </w:t>
            </w:r>
            <w:r w:rsidR="00EF1D3B">
              <w:rPr>
                <w:rFonts w:ascii="Arial Narrow" w:hAnsi="Arial Narrow"/>
                <w:sz w:val="22"/>
                <w:szCs w:val="22"/>
                <w:lang w:val="en-US"/>
              </w:rPr>
              <w:t>General Manager Finance</w:t>
            </w:r>
            <w:r>
              <w:rPr>
                <w:rFonts w:ascii="Arial Narrow" w:hAnsi="Arial Narrow"/>
                <w:sz w:val="22"/>
                <w:szCs w:val="22"/>
                <w:lang w:val="en-US"/>
              </w:rPr>
              <w:t>,</w:t>
            </w:r>
            <w:r w:rsidR="002F3EA8">
              <w:rPr>
                <w:rFonts w:ascii="Arial Narrow" w:hAnsi="Arial Narrow"/>
                <w:sz w:val="22"/>
                <w:szCs w:val="22"/>
                <w:lang w:val="en-US"/>
              </w:rPr>
              <w:t>Process Manager or S</w:t>
            </w:r>
            <w:r w:rsidR="002F3EA8" w:rsidRPr="0051061C">
              <w:rPr>
                <w:rFonts w:ascii="Arial Narrow" w:hAnsi="Arial Narrow"/>
                <w:sz w:val="22"/>
                <w:szCs w:val="22"/>
                <w:lang w:val="en-US"/>
              </w:rPr>
              <w:t xml:space="preserve">enior </w:t>
            </w:r>
            <w:r w:rsidRPr="0051061C">
              <w:rPr>
                <w:rFonts w:ascii="Arial Narrow" w:hAnsi="Arial Narrow"/>
                <w:sz w:val="22"/>
                <w:szCs w:val="22"/>
                <w:lang w:val="en-US"/>
              </w:rPr>
              <w:t>manager,</w:t>
            </w:r>
            <w:r w:rsidR="0051061C" w:rsidRPr="0051061C">
              <w:rPr>
                <w:rFonts w:ascii="Arial Narrow" w:hAnsi="Arial Narrow"/>
                <w:sz w:val="22"/>
                <w:szCs w:val="22"/>
                <w:lang w:val="en-US"/>
              </w:rPr>
              <w:t xml:space="preserve"> as the case may be</w:t>
            </w:r>
            <w:r w:rsidRPr="0051061C">
              <w:rPr>
                <w:rFonts w:ascii="Arial Narrow" w:hAnsi="Arial Narrow"/>
                <w:sz w:val="22"/>
                <w:szCs w:val="22"/>
                <w:lang w:val="en-US"/>
              </w:rPr>
              <w:t>, that</w:t>
            </w:r>
            <w:r w:rsidR="0051061C" w:rsidRPr="0051061C">
              <w:rPr>
                <w:rFonts w:ascii="Arial Narrow" w:hAnsi="Arial Narrow"/>
                <w:sz w:val="22"/>
                <w:szCs w:val="22"/>
                <w:lang w:val="en-US"/>
              </w:rPr>
              <w:t xml:space="preserve"> is ultimately accountable for all activities during the life cycle of the contract. The Contract Owner can also be seen as the Budget </w:t>
            </w:r>
            <w:r w:rsidR="002F3EA8">
              <w:rPr>
                <w:rFonts w:ascii="Arial Narrow" w:hAnsi="Arial Narrow"/>
                <w:sz w:val="22"/>
                <w:szCs w:val="22"/>
                <w:lang w:val="en-US"/>
              </w:rPr>
              <w:t xml:space="preserve">responsibility </w:t>
            </w:r>
            <w:r w:rsidR="0051061C" w:rsidRPr="0051061C">
              <w:rPr>
                <w:rFonts w:ascii="Arial Narrow" w:hAnsi="Arial Narrow"/>
                <w:sz w:val="22"/>
                <w:szCs w:val="22"/>
                <w:lang w:val="en-US"/>
              </w:rPr>
              <w:t>holder.</w:t>
            </w:r>
          </w:p>
        </w:tc>
      </w:tr>
      <w:tr w:rsidR="000729E6" w:rsidRPr="0051061C" w:rsidTr="00892725">
        <w:trPr>
          <w:trHeight w:val="515"/>
        </w:trPr>
        <w:tc>
          <w:tcPr>
            <w:tcW w:w="2235" w:type="dxa"/>
          </w:tcPr>
          <w:p w:rsidR="000729E6" w:rsidRPr="0051061C" w:rsidRDefault="00AD1673" w:rsidP="000729E6">
            <w:pPr>
              <w:pStyle w:val="Bodycopy"/>
              <w:spacing w:before="0" w:line="240" w:lineRule="atLeast"/>
              <w:rPr>
                <w:rFonts w:ascii="Arial Narrow" w:hAnsi="Arial Narrow"/>
                <w:b/>
                <w:sz w:val="22"/>
                <w:szCs w:val="22"/>
              </w:rPr>
            </w:pPr>
            <w:r>
              <w:rPr>
                <w:rFonts w:ascii="Arial Narrow" w:hAnsi="Arial Narrow"/>
                <w:b/>
                <w:sz w:val="22"/>
                <w:szCs w:val="22"/>
              </w:rPr>
              <w:t>Contract Alteration</w:t>
            </w:r>
          </w:p>
        </w:tc>
        <w:tc>
          <w:tcPr>
            <w:tcW w:w="7619" w:type="dxa"/>
          </w:tcPr>
          <w:p w:rsidR="000729E6" w:rsidRPr="0051061C" w:rsidRDefault="00AD1673" w:rsidP="000729E6">
            <w:pPr>
              <w:pStyle w:val="Bodycopy"/>
              <w:spacing w:before="0" w:line="240" w:lineRule="atLeast"/>
              <w:rPr>
                <w:rFonts w:ascii="Arial Narrow" w:hAnsi="Arial Narrow"/>
                <w:sz w:val="22"/>
                <w:szCs w:val="22"/>
              </w:rPr>
            </w:pPr>
            <w:r>
              <w:rPr>
                <w:rFonts w:ascii="Arial Narrow" w:hAnsi="Arial Narrow"/>
                <w:sz w:val="22"/>
                <w:szCs w:val="22"/>
              </w:rPr>
              <w:t>Changing technical writing or input errors to the agreement of the contact without changing the scope of contract.</w:t>
            </w:r>
          </w:p>
        </w:tc>
      </w:tr>
      <w:tr w:rsidR="00892725" w:rsidRPr="0051061C" w:rsidTr="00892725">
        <w:trPr>
          <w:trHeight w:val="515"/>
        </w:trPr>
        <w:tc>
          <w:tcPr>
            <w:tcW w:w="2235" w:type="dxa"/>
          </w:tcPr>
          <w:p w:rsidR="00892725" w:rsidRPr="0051061C" w:rsidRDefault="004C7E92" w:rsidP="000729E6">
            <w:pPr>
              <w:pStyle w:val="Bodycopy"/>
              <w:spacing w:before="0" w:line="240" w:lineRule="atLeast"/>
              <w:rPr>
                <w:rFonts w:ascii="Arial Narrow" w:hAnsi="Arial Narrow"/>
                <w:b/>
                <w:sz w:val="22"/>
                <w:szCs w:val="22"/>
              </w:rPr>
            </w:pPr>
            <w:r>
              <w:rPr>
                <w:rFonts w:ascii="Arial Narrow" w:hAnsi="Arial Narrow"/>
                <w:b/>
                <w:sz w:val="22"/>
                <w:szCs w:val="22"/>
              </w:rPr>
              <w:t>Contract Amendment</w:t>
            </w:r>
          </w:p>
        </w:tc>
        <w:tc>
          <w:tcPr>
            <w:tcW w:w="7619" w:type="dxa"/>
          </w:tcPr>
          <w:p w:rsidR="00892725" w:rsidRPr="0051061C" w:rsidRDefault="004C7E92" w:rsidP="000729E6">
            <w:pPr>
              <w:pStyle w:val="Bodycopy"/>
              <w:spacing w:before="0" w:line="240" w:lineRule="atLeast"/>
              <w:rPr>
                <w:rFonts w:ascii="Arial Narrow" w:hAnsi="Arial Narrow"/>
                <w:sz w:val="22"/>
                <w:szCs w:val="22"/>
              </w:rPr>
            </w:pPr>
            <w:r>
              <w:rPr>
                <w:rFonts w:ascii="Arial Narrow" w:hAnsi="Arial Narrow"/>
                <w:sz w:val="22"/>
                <w:szCs w:val="22"/>
              </w:rPr>
              <w:t xml:space="preserve">Changing the scope, nature, duration, purpose or objective of the agreement or contract </w:t>
            </w:r>
            <w:r w:rsidR="00B84A2F">
              <w:rPr>
                <w:rFonts w:ascii="Arial Narrow" w:hAnsi="Arial Narrow"/>
                <w:sz w:val="22"/>
                <w:szCs w:val="22"/>
              </w:rPr>
              <w:t>(In</w:t>
            </w:r>
            <w:r>
              <w:rPr>
                <w:rFonts w:ascii="Arial Narrow" w:hAnsi="Arial Narrow"/>
                <w:sz w:val="22"/>
                <w:szCs w:val="22"/>
              </w:rPr>
              <w:t xml:space="preserve"> context of Circular 62 and section 116(3) of the MFMA).</w:t>
            </w:r>
          </w:p>
        </w:tc>
      </w:tr>
      <w:tr w:rsidR="00892725" w:rsidRPr="0051061C" w:rsidTr="00892725">
        <w:tc>
          <w:tcPr>
            <w:tcW w:w="2235" w:type="dxa"/>
          </w:tcPr>
          <w:p w:rsidR="00892725" w:rsidRPr="0051061C" w:rsidRDefault="00B84A2F" w:rsidP="000729E6">
            <w:pPr>
              <w:pStyle w:val="Bodycopy"/>
              <w:spacing w:before="170" w:line="240" w:lineRule="atLeast"/>
              <w:rPr>
                <w:rFonts w:ascii="Arial Narrow" w:hAnsi="Arial Narrow"/>
                <w:b/>
                <w:sz w:val="22"/>
                <w:szCs w:val="22"/>
              </w:rPr>
            </w:pPr>
            <w:r>
              <w:rPr>
                <w:rFonts w:ascii="Arial Narrow" w:hAnsi="Arial Narrow"/>
                <w:b/>
                <w:sz w:val="22"/>
                <w:szCs w:val="22"/>
              </w:rPr>
              <w:t>Contract Champion</w:t>
            </w:r>
          </w:p>
        </w:tc>
        <w:tc>
          <w:tcPr>
            <w:tcW w:w="7619" w:type="dxa"/>
          </w:tcPr>
          <w:p w:rsidR="00892725" w:rsidRPr="0051061C" w:rsidRDefault="00B84A2F" w:rsidP="004C7E92">
            <w:pPr>
              <w:pStyle w:val="Bodycopy"/>
              <w:spacing w:before="170" w:line="240" w:lineRule="atLeast"/>
              <w:contextualSpacing/>
              <w:rPr>
                <w:rFonts w:ascii="Arial Narrow" w:hAnsi="Arial Narrow"/>
                <w:sz w:val="22"/>
                <w:szCs w:val="22"/>
              </w:rPr>
            </w:pPr>
            <w:r>
              <w:rPr>
                <w:rFonts w:ascii="Arial Narrow" w:hAnsi="Arial Narrow"/>
                <w:sz w:val="22"/>
                <w:szCs w:val="22"/>
              </w:rPr>
              <w:t>The official within a specific department, responsible for all day to day activities (Including performance management and dispute resolution) during the life cycle of the contract (with delegated powers to perform this function).</w:t>
            </w:r>
          </w:p>
        </w:tc>
      </w:tr>
      <w:tr w:rsidR="00892725" w:rsidRPr="0051061C" w:rsidTr="00892725">
        <w:tc>
          <w:tcPr>
            <w:tcW w:w="2235" w:type="dxa"/>
          </w:tcPr>
          <w:p w:rsidR="00892725" w:rsidRPr="0051061C" w:rsidRDefault="005331A4" w:rsidP="000729E6">
            <w:pPr>
              <w:pStyle w:val="Bodycopy"/>
              <w:spacing w:before="170" w:line="240" w:lineRule="atLeast"/>
              <w:rPr>
                <w:rFonts w:ascii="Arial Narrow" w:hAnsi="Arial Narrow"/>
                <w:b/>
                <w:sz w:val="22"/>
                <w:szCs w:val="22"/>
              </w:rPr>
            </w:pPr>
            <w:r w:rsidRPr="0051061C">
              <w:rPr>
                <w:rFonts w:ascii="Arial Narrow" w:hAnsi="Arial Narrow"/>
                <w:b/>
                <w:sz w:val="22"/>
                <w:szCs w:val="22"/>
              </w:rPr>
              <w:t>Council Staff</w:t>
            </w:r>
          </w:p>
        </w:tc>
        <w:tc>
          <w:tcPr>
            <w:tcW w:w="7619" w:type="dxa"/>
          </w:tcPr>
          <w:p w:rsidR="005331A4" w:rsidRPr="0051061C" w:rsidRDefault="005331A4" w:rsidP="005331A4">
            <w:pPr>
              <w:pStyle w:val="Bodycopy"/>
              <w:spacing w:before="0" w:line="240" w:lineRule="atLeast"/>
              <w:contextualSpacing/>
              <w:rPr>
                <w:rFonts w:ascii="Arial Narrow" w:hAnsi="Arial Narrow"/>
                <w:sz w:val="22"/>
                <w:szCs w:val="22"/>
              </w:rPr>
            </w:pPr>
            <w:r w:rsidRPr="0051061C">
              <w:rPr>
                <w:rFonts w:ascii="Arial Narrow" w:hAnsi="Arial Narrow"/>
                <w:sz w:val="22"/>
                <w:szCs w:val="22"/>
              </w:rPr>
              <w:t xml:space="preserve">Includes full-time and part-time Council Staff, and temporary employees, suppliers </w:t>
            </w:r>
          </w:p>
          <w:p w:rsidR="00892725" w:rsidRPr="0051061C" w:rsidRDefault="005331A4" w:rsidP="005331A4">
            <w:pPr>
              <w:pStyle w:val="Bodycopy"/>
              <w:spacing w:before="170" w:line="240" w:lineRule="atLeast"/>
              <w:contextualSpacing/>
              <w:rPr>
                <w:rFonts w:ascii="Arial Narrow" w:hAnsi="Arial Narrow"/>
                <w:sz w:val="22"/>
                <w:szCs w:val="22"/>
              </w:rPr>
            </w:pPr>
            <w:r w:rsidRPr="0051061C">
              <w:rPr>
                <w:rFonts w:ascii="Arial Narrow" w:hAnsi="Arial Narrow"/>
                <w:sz w:val="22"/>
                <w:szCs w:val="22"/>
              </w:rPr>
              <w:t>and consultants while engaged by the Council</w:t>
            </w:r>
          </w:p>
        </w:tc>
      </w:tr>
      <w:tr w:rsidR="00892725" w:rsidRPr="0051061C" w:rsidTr="00A75D22">
        <w:trPr>
          <w:trHeight w:val="520"/>
        </w:trPr>
        <w:tc>
          <w:tcPr>
            <w:tcW w:w="2235" w:type="dxa"/>
          </w:tcPr>
          <w:p w:rsidR="00892725" w:rsidRPr="0051061C" w:rsidRDefault="005331A4" w:rsidP="000729E6">
            <w:pPr>
              <w:pStyle w:val="Bodycopy"/>
              <w:spacing w:before="170" w:line="240" w:lineRule="atLeast"/>
              <w:rPr>
                <w:rFonts w:ascii="Arial Narrow" w:hAnsi="Arial Narrow"/>
                <w:b/>
                <w:sz w:val="22"/>
                <w:szCs w:val="22"/>
              </w:rPr>
            </w:pPr>
            <w:r>
              <w:rPr>
                <w:rFonts w:ascii="Arial Narrow" w:hAnsi="Arial Narrow"/>
                <w:b/>
                <w:sz w:val="22"/>
                <w:szCs w:val="22"/>
              </w:rPr>
              <w:t>Delegation                     ( in relation to a duty)</w:t>
            </w:r>
          </w:p>
        </w:tc>
        <w:tc>
          <w:tcPr>
            <w:tcW w:w="7619" w:type="dxa"/>
          </w:tcPr>
          <w:p w:rsidR="00892725" w:rsidRPr="0051061C" w:rsidRDefault="005331A4" w:rsidP="000729E6">
            <w:pPr>
              <w:pStyle w:val="Bodycopy"/>
              <w:spacing w:before="170" w:line="240" w:lineRule="atLeast"/>
              <w:rPr>
                <w:rFonts w:ascii="Arial Narrow" w:hAnsi="Arial Narrow"/>
                <w:sz w:val="22"/>
                <w:szCs w:val="22"/>
              </w:rPr>
            </w:pPr>
            <w:r>
              <w:rPr>
                <w:rFonts w:ascii="Arial Narrow" w:hAnsi="Arial Narrow"/>
                <w:sz w:val="22"/>
                <w:szCs w:val="22"/>
              </w:rPr>
              <w:t>Includes an instruction or request to perform or to assist in performing the duty.</w:t>
            </w:r>
          </w:p>
        </w:tc>
      </w:tr>
      <w:tr w:rsidR="005331A4" w:rsidRPr="0051061C" w:rsidTr="00892725">
        <w:tc>
          <w:tcPr>
            <w:tcW w:w="2235" w:type="dxa"/>
          </w:tcPr>
          <w:p w:rsidR="005331A4" w:rsidRPr="0051061C" w:rsidRDefault="00EF1D3B" w:rsidP="000729E6">
            <w:pPr>
              <w:pStyle w:val="Bodycopy"/>
              <w:spacing w:before="170" w:line="240" w:lineRule="atLeast"/>
              <w:rPr>
                <w:rFonts w:ascii="Arial Narrow" w:hAnsi="Arial Narrow"/>
                <w:b/>
                <w:sz w:val="22"/>
                <w:szCs w:val="22"/>
              </w:rPr>
            </w:pPr>
            <w:r>
              <w:rPr>
                <w:rFonts w:ascii="Arial Narrow" w:hAnsi="Arial Narrow"/>
                <w:b/>
                <w:sz w:val="22"/>
                <w:szCs w:val="22"/>
              </w:rPr>
              <w:t>General Manager Finance</w:t>
            </w:r>
          </w:p>
        </w:tc>
        <w:tc>
          <w:tcPr>
            <w:tcW w:w="7619" w:type="dxa"/>
          </w:tcPr>
          <w:p w:rsidR="005331A4" w:rsidRPr="0051061C" w:rsidRDefault="005331A4" w:rsidP="000729E6">
            <w:pPr>
              <w:pStyle w:val="Bodycopy"/>
              <w:spacing w:before="170" w:line="240" w:lineRule="atLeast"/>
              <w:rPr>
                <w:rFonts w:ascii="Arial Narrow" w:hAnsi="Arial Narrow"/>
                <w:sz w:val="22"/>
                <w:szCs w:val="22"/>
              </w:rPr>
            </w:pPr>
            <w:r>
              <w:rPr>
                <w:rFonts w:ascii="Arial Narrow" w:hAnsi="Arial Narrow"/>
                <w:sz w:val="22"/>
                <w:szCs w:val="22"/>
              </w:rPr>
              <w:t>Appointment according to sect 56 of the Systems Act.</w:t>
            </w:r>
          </w:p>
        </w:tc>
      </w:tr>
      <w:tr w:rsidR="006811B1" w:rsidRPr="0051061C" w:rsidTr="00892725">
        <w:tc>
          <w:tcPr>
            <w:tcW w:w="2235" w:type="dxa"/>
          </w:tcPr>
          <w:p w:rsidR="006811B1" w:rsidRDefault="006811B1" w:rsidP="000729E6">
            <w:pPr>
              <w:pStyle w:val="Bodycopy"/>
              <w:spacing w:before="170" w:line="240" w:lineRule="atLeast"/>
              <w:rPr>
                <w:rFonts w:ascii="Arial Narrow" w:hAnsi="Arial Narrow"/>
                <w:b/>
                <w:sz w:val="22"/>
                <w:szCs w:val="22"/>
              </w:rPr>
            </w:pPr>
            <w:r>
              <w:rPr>
                <w:rFonts w:ascii="Arial Narrow" w:hAnsi="Arial Narrow"/>
                <w:b/>
                <w:sz w:val="22"/>
                <w:szCs w:val="22"/>
              </w:rPr>
              <w:t>Force Majure</w:t>
            </w:r>
          </w:p>
        </w:tc>
        <w:tc>
          <w:tcPr>
            <w:tcW w:w="7619" w:type="dxa"/>
          </w:tcPr>
          <w:p w:rsidR="006811B1" w:rsidRDefault="00A75D22" w:rsidP="00594550">
            <w:pPr>
              <w:pStyle w:val="Bodycopy"/>
              <w:spacing w:before="170" w:line="240" w:lineRule="atLeast"/>
              <w:rPr>
                <w:rFonts w:ascii="Arial Narrow" w:hAnsi="Arial Narrow"/>
                <w:sz w:val="22"/>
                <w:szCs w:val="22"/>
              </w:rPr>
            </w:pPr>
            <w:r>
              <w:rPr>
                <w:rFonts w:ascii="Arial Narrow" w:hAnsi="Arial Narrow"/>
                <w:sz w:val="22"/>
                <w:szCs w:val="22"/>
              </w:rPr>
              <w:t>T</w:t>
            </w:r>
            <w:r w:rsidR="006811B1">
              <w:rPr>
                <w:rFonts w:ascii="Arial Narrow" w:hAnsi="Arial Narrow"/>
                <w:sz w:val="22"/>
                <w:szCs w:val="22"/>
              </w:rPr>
              <w:t>he expression used to denote irresistible superior force which might cause damage or prevent the execution of an</w:t>
            </w:r>
            <w:r w:rsidR="00594550">
              <w:rPr>
                <w:rFonts w:ascii="Arial Narrow" w:hAnsi="Arial Narrow"/>
                <w:sz w:val="22"/>
                <w:szCs w:val="22"/>
              </w:rPr>
              <w:t xml:space="preserve"> obligation, therefore suppliers are</w:t>
            </w:r>
            <w:r w:rsidR="006811B1">
              <w:rPr>
                <w:rFonts w:ascii="Arial Narrow" w:hAnsi="Arial Narrow"/>
                <w:sz w:val="22"/>
                <w:szCs w:val="22"/>
              </w:rPr>
              <w:t xml:space="preserve"> not liable for damage caused by force majure or for failure to carry out a contract if prevented (Term and condition in this regard will be determined by every individual contract/s).</w:t>
            </w:r>
          </w:p>
        </w:tc>
      </w:tr>
      <w:tr w:rsidR="00594550" w:rsidRPr="0051061C" w:rsidTr="00892725">
        <w:tc>
          <w:tcPr>
            <w:tcW w:w="2235" w:type="dxa"/>
          </w:tcPr>
          <w:p w:rsidR="00594550" w:rsidRDefault="00A75D22" w:rsidP="00594550">
            <w:pPr>
              <w:pStyle w:val="Bodycopy"/>
              <w:tabs>
                <w:tab w:val="left" w:pos="712"/>
              </w:tabs>
              <w:spacing w:before="170" w:line="240" w:lineRule="atLeast"/>
              <w:rPr>
                <w:rFonts w:ascii="Arial Narrow" w:hAnsi="Arial Narrow"/>
                <w:b/>
                <w:sz w:val="22"/>
                <w:szCs w:val="22"/>
              </w:rPr>
            </w:pPr>
            <w:r w:rsidRPr="0051061C">
              <w:rPr>
                <w:rFonts w:ascii="Arial Narrow" w:hAnsi="Arial Narrow"/>
                <w:b/>
                <w:sz w:val="22"/>
                <w:szCs w:val="22"/>
              </w:rPr>
              <w:t>Procurement</w:t>
            </w:r>
          </w:p>
        </w:tc>
        <w:tc>
          <w:tcPr>
            <w:tcW w:w="7619" w:type="dxa"/>
          </w:tcPr>
          <w:p w:rsidR="00594550" w:rsidRDefault="00A75D22" w:rsidP="00A75D22">
            <w:pPr>
              <w:pStyle w:val="Bodycopy"/>
              <w:spacing w:before="170" w:line="240" w:lineRule="atLeast"/>
              <w:ind w:left="15"/>
              <w:rPr>
                <w:rFonts w:ascii="Arial Narrow" w:hAnsi="Arial Narrow"/>
                <w:sz w:val="22"/>
                <w:szCs w:val="22"/>
              </w:rPr>
            </w:pPr>
            <w:r w:rsidRPr="0051061C">
              <w:rPr>
                <w:rFonts w:ascii="Arial Narrow" w:hAnsi="Arial Narrow"/>
                <w:sz w:val="22"/>
                <w:szCs w:val="22"/>
              </w:rPr>
              <w:t>Procurement is the whole process of acquisition of external goods, services and works. This process spans the whole life cycle from initial concept through to the end of the useful life of an asset (including disposal) or the end of a service contract.</w:t>
            </w:r>
          </w:p>
        </w:tc>
      </w:tr>
      <w:tr w:rsidR="00892725" w:rsidRPr="0051061C" w:rsidTr="00892725">
        <w:tc>
          <w:tcPr>
            <w:tcW w:w="2235" w:type="dxa"/>
          </w:tcPr>
          <w:p w:rsidR="00892725" w:rsidRPr="0051061C" w:rsidRDefault="00892725" w:rsidP="000729E6">
            <w:pPr>
              <w:pStyle w:val="Bodycopy"/>
              <w:spacing w:before="170" w:line="240" w:lineRule="atLeast"/>
              <w:rPr>
                <w:rFonts w:ascii="Arial Narrow" w:hAnsi="Arial Narrow"/>
                <w:b/>
                <w:sz w:val="22"/>
                <w:szCs w:val="22"/>
              </w:rPr>
            </w:pPr>
            <w:r w:rsidRPr="0051061C">
              <w:rPr>
                <w:rFonts w:ascii="Arial Narrow" w:hAnsi="Arial Narrow"/>
                <w:b/>
                <w:sz w:val="22"/>
                <w:szCs w:val="22"/>
              </w:rPr>
              <w:t>e-Procurement</w:t>
            </w:r>
          </w:p>
        </w:tc>
        <w:tc>
          <w:tcPr>
            <w:tcW w:w="7619" w:type="dxa"/>
          </w:tcPr>
          <w:p w:rsidR="00892725" w:rsidRPr="0051061C" w:rsidRDefault="00892725" w:rsidP="000729E6">
            <w:pPr>
              <w:pStyle w:val="Bodycopy"/>
              <w:spacing w:before="170" w:line="240" w:lineRule="atLeast"/>
              <w:rPr>
                <w:rFonts w:ascii="Arial Narrow" w:hAnsi="Arial Narrow"/>
                <w:sz w:val="22"/>
                <w:szCs w:val="22"/>
              </w:rPr>
            </w:pPr>
            <w:r w:rsidRPr="0051061C">
              <w:rPr>
                <w:rFonts w:ascii="Arial Narrow" w:hAnsi="Arial Narrow"/>
                <w:sz w:val="22"/>
                <w:szCs w:val="22"/>
              </w:rPr>
              <w:t>e-Procurement is integral to the overall development of procurement processes and Involves the use of an electronic system/s to acquire and pay for supplies, services and works.</w:t>
            </w:r>
          </w:p>
        </w:tc>
      </w:tr>
    </w:tbl>
    <w:p w:rsidR="009622D1" w:rsidRDefault="009622D1">
      <w:pPr>
        <w:rPr>
          <w:rFonts w:ascii="Arial Narrow" w:hAnsi="Arial Narrow"/>
          <w:i/>
        </w:rPr>
      </w:pPr>
    </w:p>
    <w:p w:rsidR="00147DF8" w:rsidRDefault="00147DF8">
      <w:pPr>
        <w:rPr>
          <w:rFonts w:ascii="Arial Narrow" w:hAnsi="Arial Narrow"/>
          <w:i/>
        </w:rPr>
      </w:pPr>
    </w:p>
    <w:tbl>
      <w:tblPr>
        <w:tblStyle w:val="TableGrid"/>
        <w:tblpPr w:leftFromText="180" w:rightFromText="180" w:vertAnchor="text" w:horzAnchor="margin" w:tblpY="337"/>
        <w:tblW w:w="0" w:type="auto"/>
        <w:tblLook w:val="04A0"/>
      </w:tblPr>
      <w:tblGrid>
        <w:gridCol w:w="2268"/>
        <w:gridCol w:w="7586"/>
      </w:tblGrid>
      <w:tr w:rsidR="00147DF8" w:rsidTr="00147DF8">
        <w:trPr>
          <w:trHeight w:val="395"/>
        </w:trPr>
        <w:tc>
          <w:tcPr>
            <w:tcW w:w="2268" w:type="dxa"/>
            <w:shd w:val="clear" w:color="auto" w:fill="BFBFBF" w:themeFill="background1" w:themeFillShade="BF"/>
          </w:tcPr>
          <w:p w:rsidR="00147DF8" w:rsidRDefault="00147DF8" w:rsidP="00147DF8">
            <w:pPr>
              <w:rPr>
                <w:rFonts w:ascii="Arial Narrow" w:hAnsi="Arial Narrow"/>
                <w:b/>
              </w:rPr>
            </w:pPr>
            <w:r>
              <w:rPr>
                <w:rFonts w:ascii="Arial Narrow" w:hAnsi="Arial Narrow"/>
                <w:b/>
              </w:rPr>
              <w:t>Term</w:t>
            </w:r>
          </w:p>
        </w:tc>
        <w:tc>
          <w:tcPr>
            <w:tcW w:w="7586" w:type="dxa"/>
            <w:shd w:val="clear" w:color="auto" w:fill="BFBFBF" w:themeFill="background1" w:themeFillShade="BF"/>
          </w:tcPr>
          <w:p w:rsidR="00147DF8" w:rsidRPr="001A53CD" w:rsidRDefault="00147DF8" w:rsidP="00147DF8">
            <w:pPr>
              <w:pStyle w:val="Bodycopy"/>
              <w:spacing w:before="0" w:line="240" w:lineRule="atLeast"/>
              <w:rPr>
                <w:rFonts w:ascii="Arial Narrow" w:hAnsi="Arial Narrow"/>
                <w:b/>
                <w:sz w:val="22"/>
                <w:szCs w:val="22"/>
              </w:rPr>
            </w:pPr>
            <w:r w:rsidRPr="001A53CD">
              <w:rPr>
                <w:rFonts w:ascii="Arial Narrow" w:hAnsi="Arial Narrow"/>
                <w:b/>
                <w:sz w:val="22"/>
                <w:szCs w:val="22"/>
              </w:rPr>
              <w:t>Definition</w:t>
            </w:r>
          </w:p>
        </w:tc>
      </w:tr>
      <w:tr w:rsidR="00147DF8" w:rsidTr="00147DF8">
        <w:trPr>
          <w:trHeight w:val="1655"/>
        </w:trPr>
        <w:tc>
          <w:tcPr>
            <w:tcW w:w="2268" w:type="dxa"/>
          </w:tcPr>
          <w:p w:rsidR="00147DF8" w:rsidRDefault="00147DF8" w:rsidP="00147DF8">
            <w:pPr>
              <w:rPr>
                <w:rFonts w:ascii="Arial Narrow" w:hAnsi="Arial Narrow"/>
                <w:i/>
              </w:rPr>
            </w:pPr>
            <w:r>
              <w:rPr>
                <w:rFonts w:ascii="Arial Narrow" w:hAnsi="Arial Narrow"/>
                <w:b/>
              </w:rPr>
              <w:t>Official (in relation to a municipality)</w:t>
            </w:r>
          </w:p>
        </w:tc>
        <w:tc>
          <w:tcPr>
            <w:tcW w:w="7586" w:type="dxa"/>
          </w:tcPr>
          <w:p w:rsidR="00147DF8" w:rsidRDefault="00147DF8" w:rsidP="00147DF8">
            <w:pPr>
              <w:pStyle w:val="Bodycopy"/>
              <w:spacing w:before="0" w:line="240" w:lineRule="atLeast"/>
              <w:rPr>
                <w:rFonts w:ascii="Arial Narrow" w:hAnsi="Arial Narrow"/>
                <w:sz w:val="22"/>
                <w:szCs w:val="22"/>
              </w:rPr>
            </w:pPr>
            <w:r>
              <w:rPr>
                <w:rFonts w:ascii="Arial Narrow" w:hAnsi="Arial Narrow"/>
                <w:sz w:val="22"/>
                <w:szCs w:val="22"/>
              </w:rPr>
              <w:t>Is:</w:t>
            </w:r>
          </w:p>
          <w:p w:rsidR="00147DF8" w:rsidRDefault="00147DF8" w:rsidP="00EF69F4">
            <w:pPr>
              <w:pStyle w:val="Bodycopy"/>
              <w:numPr>
                <w:ilvl w:val="0"/>
                <w:numId w:val="46"/>
              </w:numPr>
              <w:spacing w:before="0" w:line="240" w:lineRule="atLeast"/>
              <w:rPr>
                <w:rFonts w:ascii="Arial Narrow" w:hAnsi="Arial Narrow"/>
                <w:sz w:val="22"/>
                <w:szCs w:val="22"/>
              </w:rPr>
            </w:pPr>
            <w:r>
              <w:rPr>
                <w:rFonts w:ascii="Arial Narrow" w:hAnsi="Arial Narrow"/>
                <w:sz w:val="22"/>
                <w:szCs w:val="22"/>
              </w:rPr>
              <w:t xml:space="preserve">An employee of </w:t>
            </w:r>
            <w:r w:rsidR="00EF69F4">
              <w:rPr>
                <w:rFonts w:ascii="Arial Narrow" w:hAnsi="Arial Narrow"/>
                <w:sz w:val="22"/>
                <w:szCs w:val="22"/>
              </w:rPr>
              <w:t>the Msunduzi</w:t>
            </w:r>
            <w:r>
              <w:rPr>
                <w:rFonts w:ascii="Arial Narrow" w:hAnsi="Arial Narrow"/>
                <w:sz w:val="22"/>
                <w:szCs w:val="22"/>
              </w:rPr>
              <w:t xml:space="preserve"> municipality;</w:t>
            </w:r>
          </w:p>
          <w:p w:rsidR="00147DF8" w:rsidRDefault="00147DF8" w:rsidP="00EF69F4">
            <w:pPr>
              <w:pStyle w:val="Bodycopy"/>
              <w:numPr>
                <w:ilvl w:val="0"/>
                <w:numId w:val="46"/>
              </w:numPr>
              <w:spacing w:before="0" w:line="240" w:lineRule="atLeast"/>
              <w:rPr>
                <w:rFonts w:ascii="Arial Narrow" w:hAnsi="Arial Narrow"/>
                <w:sz w:val="22"/>
                <w:szCs w:val="22"/>
              </w:rPr>
            </w:pPr>
            <w:r>
              <w:rPr>
                <w:rFonts w:ascii="Arial Narrow" w:hAnsi="Arial Narrow"/>
                <w:sz w:val="22"/>
                <w:szCs w:val="22"/>
              </w:rPr>
              <w:t>A person seconded to municipality to work as a member of the staff of the municipality; or</w:t>
            </w:r>
          </w:p>
          <w:p w:rsidR="00147DF8" w:rsidRPr="0051061C" w:rsidRDefault="00147DF8" w:rsidP="00EF69F4">
            <w:pPr>
              <w:pStyle w:val="Bodycopy"/>
              <w:numPr>
                <w:ilvl w:val="0"/>
                <w:numId w:val="46"/>
              </w:numPr>
              <w:spacing w:before="0" w:line="240" w:lineRule="atLeast"/>
              <w:rPr>
                <w:rFonts w:ascii="Arial Narrow" w:hAnsi="Arial Narrow"/>
                <w:sz w:val="22"/>
                <w:szCs w:val="22"/>
              </w:rPr>
            </w:pPr>
            <w:r>
              <w:rPr>
                <w:rFonts w:ascii="Arial Narrow" w:hAnsi="Arial Narrow"/>
                <w:sz w:val="22"/>
                <w:szCs w:val="22"/>
              </w:rPr>
              <w:t>A person contracted by a municipality to work as a member of the staff of the municipality otherwise than as an employee.</w:t>
            </w:r>
          </w:p>
        </w:tc>
      </w:tr>
      <w:tr w:rsidR="00147DF8" w:rsidTr="00147DF8">
        <w:tc>
          <w:tcPr>
            <w:tcW w:w="2268" w:type="dxa"/>
          </w:tcPr>
          <w:p w:rsidR="00147DF8" w:rsidRDefault="00147DF8" w:rsidP="00147DF8">
            <w:pPr>
              <w:rPr>
                <w:rFonts w:ascii="Arial Narrow" w:hAnsi="Arial Narrow"/>
                <w:i/>
              </w:rPr>
            </w:pPr>
            <w:r w:rsidRPr="0051061C">
              <w:rPr>
                <w:rFonts w:ascii="Arial Narrow" w:hAnsi="Arial Narrow"/>
                <w:b/>
              </w:rPr>
              <w:t>Tender Process</w:t>
            </w:r>
          </w:p>
        </w:tc>
        <w:tc>
          <w:tcPr>
            <w:tcW w:w="7586" w:type="dxa"/>
          </w:tcPr>
          <w:p w:rsidR="00147DF8" w:rsidRPr="0051061C" w:rsidRDefault="00147DF8" w:rsidP="00147DF8">
            <w:pPr>
              <w:pStyle w:val="Bodycopy"/>
              <w:spacing w:before="0" w:line="240" w:lineRule="atLeast"/>
              <w:rPr>
                <w:rFonts w:ascii="Arial Narrow" w:hAnsi="Arial Narrow"/>
                <w:sz w:val="22"/>
                <w:szCs w:val="22"/>
              </w:rPr>
            </w:pPr>
            <w:r w:rsidRPr="0051061C">
              <w:rPr>
                <w:rFonts w:ascii="Arial Narrow" w:hAnsi="Arial Narrow"/>
                <w:sz w:val="22"/>
                <w:szCs w:val="22"/>
              </w:rPr>
              <w:t xml:space="preserve">The process of inviting parties to submit a quotation by tender using public </w:t>
            </w:r>
          </w:p>
          <w:p w:rsidR="00147DF8" w:rsidRPr="0051061C" w:rsidRDefault="00147DF8" w:rsidP="00147DF8">
            <w:pPr>
              <w:pStyle w:val="Bodycopy"/>
              <w:spacing w:before="0" w:line="240" w:lineRule="atLeast"/>
              <w:rPr>
                <w:rFonts w:ascii="Arial Narrow" w:hAnsi="Arial Narrow"/>
                <w:sz w:val="22"/>
                <w:szCs w:val="22"/>
              </w:rPr>
            </w:pPr>
            <w:r w:rsidRPr="0051061C">
              <w:rPr>
                <w:rFonts w:ascii="Arial Narrow" w:hAnsi="Arial Narrow"/>
                <w:sz w:val="22"/>
                <w:szCs w:val="22"/>
              </w:rPr>
              <w:t xml:space="preserve">advertisement, followed by evaluation of submissions and selection of a successful </w:t>
            </w:r>
          </w:p>
          <w:p w:rsidR="00147DF8" w:rsidRDefault="00147DF8" w:rsidP="00147DF8">
            <w:pPr>
              <w:rPr>
                <w:rFonts w:ascii="Arial Narrow" w:hAnsi="Arial Narrow"/>
                <w:i/>
              </w:rPr>
            </w:pPr>
            <w:r w:rsidRPr="0051061C">
              <w:rPr>
                <w:rFonts w:ascii="Arial Narrow" w:hAnsi="Arial Narrow"/>
              </w:rPr>
              <w:t xml:space="preserve">bidder or tenderer.  </w:t>
            </w:r>
          </w:p>
        </w:tc>
      </w:tr>
      <w:tr w:rsidR="00147DF8" w:rsidTr="00147DF8">
        <w:tc>
          <w:tcPr>
            <w:tcW w:w="2268" w:type="dxa"/>
          </w:tcPr>
          <w:p w:rsidR="00147DF8" w:rsidRDefault="00147DF8" w:rsidP="00147DF8">
            <w:pPr>
              <w:rPr>
                <w:rFonts w:ascii="Arial Narrow" w:hAnsi="Arial Narrow"/>
                <w:i/>
              </w:rPr>
            </w:pPr>
            <w:r w:rsidRPr="0051061C">
              <w:rPr>
                <w:rFonts w:ascii="Arial Narrow" w:hAnsi="Arial Narrow"/>
                <w:b/>
              </w:rPr>
              <w:t>Probity</w:t>
            </w:r>
          </w:p>
        </w:tc>
        <w:tc>
          <w:tcPr>
            <w:tcW w:w="7586" w:type="dxa"/>
          </w:tcPr>
          <w:p w:rsidR="00147DF8" w:rsidRDefault="00147DF8" w:rsidP="00147DF8">
            <w:pPr>
              <w:rPr>
                <w:rFonts w:ascii="Arial Narrow" w:hAnsi="Arial Narrow"/>
                <w:i/>
              </w:rPr>
            </w:pPr>
            <w:r w:rsidRPr="0051061C">
              <w:rPr>
                <w:rFonts w:ascii="Arial Narrow" w:hAnsi="Arial Narrow"/>
              </w:rPr>
              <w:t>Within Local Government, the word “probity” is often used in a general sense to mean “good process.” A Procurement process that conforms to the expected standards of probity is one in which clear procedures that are consistent with the Council’s policies and legislation are established, understood and followed from the outset. These procedures need to consider the legitimate interests of suppliers and ensure that all potential suppliers are treated equitably.</w:t>
            </w:r>
          </w:p>
        </w:tc>
      </w:tr>
      <w:tr w:rsidR="00147DF8" w:rsidTr="00147DF8">
        <w:tc>
          <w:tcPr>
            <w:tcW w:w="2268" w:type="dxa"/>
          </w:tcPr>
          <w:p w:rsidR="00147DF8" w:rsidRDefault="00147DF8" w:rsidP="00147DF8">
            <w:pPr>
              <w:rPr>
                <w:rFonts w:ascii="Arial Narrow" w:hAnsi="Arial Narrow"/>
                <w:i/>
              </w:rPr>
            </w:pPr>
            <w:r>
              <w:rPr>
                <w:rFonts w:ascii="Arial Narrow" w:hAnsi="Arial Narrow"/>
                <w:b/>
              </w:rPr>
              <w:t>Users</w:t>
            </w:r>
          </w:p>
        </w:tc>
        <w:tc>
          <w:tcPr>
            <w:tcW w:w="7586" w:type="dxa"/>
          </w:tcPr>
          <w:p w:rsidR="00147DF8" w:rsidRDefault="00147DF8" w:rsidP="00147DF8">
            <w:pPr>
              <w:rPr>
                <w:rFonts w:ascii="Arial Narrow" w:hAnsi="Arial Narrow"/>
                <w:i/>
              </w:rPr>
            </w:pPr>
            <w:r>
              <w:rPr>
                <w:rFonts w:ascii="Arial Narrow" w:hAnsi="Arial Narrow"/>
              </w:rPr>
              <w:t>All officials as set out in the organogram of the Msunduzi municipality involved with contracts.</w:t>
            </w:r>
          </w:p>
        </w:tc>
      </w:tr>
      <w:tr w:rsidR="00AD5F82" w:rsidTr="00147DF8">
        <w:tc>
          <w:tcPr>
            <w:tcW w:w="2268" w:type="dxa"/>
          </w:tcPr>
          <w:p w:rsidR="00AD5F82" w:rsidRDefault="00AD5F82" w:rsidP="00147DF8">
            <w:pPr>
              <w:rPr>
                <w:rFonts w:ascii="Arial Narrow" w:hAnsi="Arial Narrow"/>
                <w:b/>
              </w:rPr>
            </w:pPr>
            <w:r>
              <w:rPr>
                <w:rFonts w:ascii="Arial Narrow" w:hAnsi="Arial Narrow"/>
                <w:b/>
              </w:rPr>
              <w:t>Blacklisting</w:t>
            </w:r>
          </w:p>
        </w:tc>
        <w:tc>
          <w:tcPr>
            <w:tcW w:w="7586" w:type="dxa"/>
          </w:tcPr>
          <w:p w:rsidR="00AD5F82" w:rsidRDefault="00AD5F82" w:rsidP="00147DF8">
            <w:pPr>
              <w:rPr>
                <w:rFonts w:ascii="Arial Narrow" w:hAnsi="Arial Narrow"/>
              </w:rPr>
            </w:pPr>
            <w:r>
              <w:rPr>
                <w:rFonts w:ascii="Arial Narrow" w:hAnsi="Arial Narrow"/>
              </w:rPr>
              <w:t xml:space="preserve">The act of disqualifying a person or an entity from participating in the procurement process of Msunduzi Municipality </w:t>
            </w:r>
          </w:p>
        </w:tc>
      </w:tr>
    </w:tbl>
    <w:p w:rsidR="00147DF8" w:rsidRDefault="00147DF8">
      <w:pPr>
        <w:rPr>
          <w:rFonts w:ascii="Arial Narrow" w:hAnsi="Arial Narrow"/>
          <w:i/>
        </w:rPr>
      </w:pPr>
    </w:p>
    <w:p w:rsidR="00AF0280" w:rsidRDefault="00AF0280">
      <w:pPr>
        <w:rPr>
          <w:rFonts w:ascii="Arial Narrow" w:hAnsi="Arial Narrow"/>
          <w:i/>
        </w:rPr>
      </w:pPr>
    </w:p>
    <w:p w:rsidR="00AF0280" w:rsidRDefault="00AF0280">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875E4F" w:rsidRDefault="00875E4F">
      <w:pPr>
        <w:rPr>
          <w:rFonts w:ascii="Arial Narrow" w:hAnsi="Arial Narrow"/>
          <w:i/>
        </w:rPr>
      </w:pPr>
    </w:p>
    <w:p w:rsidR="00267122" w:rsidRDefault="00267122">
      <w:pPr>
        <w:rPr>
          <w:rFonts w:ascii="Arial Narrow" w:hAnsi="Arial Narrow"/>
          <w:i/>
        </w:rPr>
      </w:pPr>
    </w:p>
    <w:p w:rsidR="00267122" w:rsidRDefault="00267122">
      <w:pPr>
        <w:rPr>
          <w:rFonts w:ascii="Arial Narrow" w:hAnsi="Arial Narrow"/>
          <w:i/>
        </w:rPr>
      </w:pPr>
    </w:p>
    <w:p w:rsidR="00267122" w:rsidRDefault="00267122">
      <w:pPr>
        <w:rPr>
          <w:rFonts w:ascii="Arial Narrow" w:hAnsi="Arial Narrow"/>
          <w:i/>
        </w:rPr>
      </w:pPr>
    </w:p>
    <w:p w:rsidR="000B6FD3" w:rsidRDefault="000B6FD3">
      <w:pPr>
        <w:rPr>
          <w:rFonts w:ascii="Arial Narrow" w:hAnsi="Arial Narrow"/>
          <w:i/>
        </w:rPr>
      </w:pPr>
    </w:p>
    <w:p w:rsidR="005C4FCE" w:rsidRDefault="005C4FCE">
      <w:pPr>
        <w:rPr>
          <w:rFonts w:ascii="Arial Narrow" w:hAnsi="Arial Narrow"/>
          <w:i/>
        </w:rPr>
      </w:pPr>
    </w:p>
    <w:p w:rsidR="00AF0280" w:rsidRDefault="00AF0280">
      <w:pPr>
        <w:rPr>
          <w:rFonts w:ascii="Arial Narrow" w:hAnsi="Arial Narrow"/>
          <w:i/>
        </w:rPr>
      </w:pPr>
    </w:p>
    <w:p w:rsidR="009622D1" w:rsidRDefault="009622D1" w:rsidP="000B6FD3">
      <w:pPr>
        <w:pStyle w:val="Subtitle"/>
        <w:rPr>
          <w:rFonts w:ascii="Arial Narrow" w:hAnsi="Arial Narrow"/>
          <w:sz w:val="22"/>
          <w:szCs w:val="22"/>
        </w:rPr>
      </w:pPr>
      <w:r>
        <w:rPr>
          <w:rFonts w:ascii="Arial Narrow" w:hAnsi="Arial Narrow"/>
          <w:sz w:val="22"/>
          <w:szCs w:val="22"/>
        </w:rPr>
        <w:t>SECTION 1</w:t>
      </w:r>
    </w:p>
    <w:p w:rsidR="009622D1" w:rsidRDefault="009622D1" w:rsidP="000B6FD3">
      <w:pPr>
        <w:pStyle w:val="Subtitle"/>
        <w:rPr>
          <w:rFonts w:ascii="Arial Narrow" w:hAnsi="Arial Narrow"/>
          <w:sz w:val="22"/>
          <w:szCs w:val="22"/>
        </w:rPr>
      </w:pPr>
      <w:r>
        <w:rPr>
          <w:rFonts w:ascii="Arial Narrow" w:hAnsi="Arial Narrow"/>
          <w:sz w:val="22"/>
          <w:szCs w:val="22"/>
        </w:rPr>
        <w:t>IMPLEMENTATION OF CONTRACT MANAGEMENT POLICY</w:t>
      </w:r>
    </w:p>
    <w:p w:rsidR="00201B52" w:rsidRPr="00183D76" w:rsidRDefault="006437C5" w:rsidP="00166593">
      <w:pPr>
        <w:pStyle w:val="ListParagraph"/>
        <w:numPr>
          <w:ilvl w:val="0"/>
          <w:numId w:val="25"/>
        </w:numPr>
        <w:shd w:val="clear" w:color="auto" w:fill="FFFFFF"/>
        <w:spacing w:before="345" w:after="225" w:line="240" w:lineRule="atLeast"/>
        <w:jc w:val="both"/>
        <w:outlineLvl w:val="1"/>
        <w:rPr>
          <w:rFonts w:ascii="Arial Narrow" w:eastAsia="Times New Roman" w:hAnsi="Arial Narrow" w:cs="Arial"/>
          <w:b/>
          <w:color w:val="333333"/>
          <w:lang w:eastAsia="en-ZA"/>
        </w:rPr>
      </w:pPr>
      <w:r w:rsidRPr="00183D76">
        <w:rPr>
          <w:rFonts w:ascii="Arial Narrow" w:eastAsia="Times New Roman" w:hAnsi="Arial Narrow" w:cs="Arial"/>
          <w:b/>
          <w:color w:val="333333"/>
          <w:lang w:eastAsia="en-ZA"/>
        </w:rPr>
        <w:t>INTENT AND OBJECTIVES</w:t>
      </w:r>
    </w:p>
    <w:p w:rsidR="00201B52" w:rsidRPr="00183D76" w:rsidRDefault="00201B52" w:rsidP="00997F3C">
      <w:pPr>
        <w:shd w:val="clear" w:color="auto" w:fill="FFFFFF"/>
        <w:spacing w:after="192" w:line="240" w:lineRule="atLeast"/>
        <w:jc w:val="both"/>
        <w:rPr>
          <w:rFonts w:ascii="Arial Narrow" w:eastAsia="Times New Roman" w:hAnsi="Arial Narrow" w:cs="Arial"/>
          <w:color w:val="2C2C2C"/>
          <w:lang w:eastAsia="en-ZA"/>
        </w:rPr>
      </w:pPr>
      <w:r w:rsidRPr="00183D76">
        <w:rPr>
          <w:rFonts w:ascii="Arial Narrow" w:eastAsia="Times New Roman" w:hAnsi="Arial Narrow" w:cs="Arial"/>
          <w:color w:val="2C2C2C"/>
          <w:lang w:eastAsia="en-ZA"/>
        </w:rPr>
        <w:t xml:space="preserve">To establish sound and </w:t>
      </w:r>
      <w:r w:rsidR="006326DA" w:rsidRPr="00183D76">
        <w:rPr>
          <w:rFonts w:ascii="Arial Narrow" w:eastAsia="Times New Roman" w:hAnsi="Arial Narrow" w:cs="Arial"/>
          <w:color w:val="2C2C2C"/>
          <w:lang w:eastAsia="en-ZA"/>
        </w:rPr>
        <w:t>consistent contract</w:t>
      </w:r>
      <w:r w:rsidRPr="00183D76">
        <w:rPr>
          <w:rFonts w:ascii="Arial Narrow" w:eastAsia="Times New Roman" w:hAnsi="Arial Narrow" w:cs="Arial"/>
          <w:color w:val="2C2C2C"/>
          <w:lang w:eastAsia="en-ZA"/>
        </w:rPr>
        <w:t xml:space="preserve">management practices with respect to </w:t>
      </w:r>
      <w:r w:rsidR="006326DA" w:rsidRPr="00183D76">
        <w:rPr>
          <w:rFonts w:ascii="Arial Narrow" w:eastAsia="Times New Roman" w:hAnsi="Arial Narrow" w:cs="Arial"/>
          <w:color w:val="2C2C2C"/>
          <w:lang w:eastAsia="en-ZA"/>
        </w:rPr>
        <w:t>contract management activities within C</w:t>
      </w:r>
      <w:r w:rsidR="009B0BF5" w:rsidRPr="00183D76">
        <w:rPr>
          <w:rFonts w:ascii="Arial Narrow" w:eastAsia="Times New Roman" w:hAnsi="Arial Narrow" w:cs="Arial"/>
          <w:color w:val="2C2C2C"/>
          <w:lang w:eastAsia="en-ZA"/>
        </w:rPr>
        <w:t>ouncil.</w:t>
      </w:r>
    </w:p>
    <w:p w:rsidR="00201B52" w:rsidRPr="005D182C" w:rsidRDefault="006437C5" w:rsidP="005D182C">
      <w:pPr>
        <w:pStyle w:val="ListParagraph"/>
        <w:numPr>
          <w:ilvl w:val="1"/>
          <w:numId w:val="28"/>
        </w:numPr>
        <w:shd w:val="clear" w:color="auto" w:fill="FFFFFF"/>
        <w:spacing w:after="192" w:line="240" w:lineRule="atLeast"/>
        <w:jc w:val="both"/>
        <w:rPr>
          <w:rFonts w:ascii="Arial Narrow" w:eastAsia="Times New Roman" w:hAnsi="Arial Narrow" w:cs="Arial"/>
          <w:b/>
          <w:color w:val="2C2C2C"/>
          <w:lang w:eastAsia="en-ZA"/>
        </w:rPr>
      </w:pPr>
      <w:r w:rsidRPr="005D182C">
        <w:rPr>
          <w:rFonts w:ascii="Arial Narrow" w:eastAsia="Times New Roman" w:hAnsi="Arial Narrow" w:cs="Arial"/>
          <w:b/>
          <w:color w:val="2C2C2C"/>
          <w:lang w:eastAsia="en-ZA"/>
        </w:rPr>
        <w:t>OBJECTIVES</w:t>
      </w:r>
    </w:p>
    <w:p w:rsidR="00201B52" w:rsidRDefault="00201B52" w:rsidP="007F044F">
      <w:pPr>
        <w:shd w:val="clear" w:color="auto" w:fill="FFFFFF"/>
        <w:spacing w:after="192" w:line="240" w:lineRule="atLeast"/>
        <w:jc w:val="both"/>
        <w:rPr>
          <w:rFonts w:ascii="Arial Narrow" w:eastAsia="Times New Roman" w:hAnsi="Arial Narrow" w:cs="Arial"/>
          <w:color w:val="2C2C2C"/>
          <w:lang w:eastAsia="en-ZA"/>
        </w:rPr>
      </w:pPr>
      <w:r w:rsidRPr="00183D76">
        <w:rPr>
          <w:rFonts w:ascii="Arial Narrow" w:eastAsia="Times New Roman" w:hAnsi="Arial Narrow" w:cs="Arial"/>
          <w:color w:val="2C2C2C"/>
          <w:lang w:eastAsia="en-ZA"/>
        </w:rPr>
        <w:t>To ensure that</w:t>
      </w:r>
      <w:r w:rsidR="00D77404">
        <w:rPr>
          <w:rFonts w:ascii="Arial Narrow" w:eastAsia="Times New Roman" w:hAnsi="Arial Narrow" w:cs="Arial"/>
          <w:color w:val="2C2C2C"/>
          <w:lang w:eastAsia="en-ZA"/>
        </w:rPr>
        <w:t xml:space="preserve"> this policy</w:t>
      </w:r>
      <w:r w:rsidRPr="00183D76">
        <w:rPr>
          <w:rFonts w:ascii="Arial Narrow" w:eastAsia="Times New Roman" w:hAnsi="Arial Narrow" w:cs="Arial"/>
          <w:color w:val="2C2C2C"/>
          <w:lang w:eastAsia="en-ZA"/>
        </w:rPr>
        <w:t>:</w:t>
      </w:r>
    </w:p>
    <w:p w:rsidR="00D77404" w:rsidRPr="00A30295" w:rsidRDefault="00D77404" w:rsidP="00097C78">
      <w:pPr>
        <w:tabs>
          <w:tab w:val="left" w:pos="1380"/>
        </w:tabs>
        <w:spacing w:line="275" w:lineRule="auto"/>
        <w:ind w:right="143"/>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Give effect to Section 217 of the Constitution of South Africa (1996) that </w:t>
      </w:r>
      <w:r w:rsidR="00FE4784" w:rsidRPr="00A30295">
        <w:rPr>
          <w:rFonts w:ascii="Arial Narrow" w:eastAsia="Times New Roman" w:hAnsi="Arial Narrow" w:cs="Arial"/>
          <w:color w:val="2C2C2C"/>
          <w:lang w:eastAsia="en-ZA"/>
        </w:rPr>
        <w:t>stipulates</w:t>
      </w:r>
      <w:r w:rsidRPr="00A30295">
        <w:rPr>
          <w:rFonts w:ascii="Arial Narrow" w:eastAsia="Times New Roman" w:hAnsi="Arial Narrow" w:cs="Arial"/>
          <w:color w:val="2C2C2C"/>
          <w:lang w:eastAsia="en-ZA"/>
        </w:rPr>
        <w:t>:</w:t>
      </w:r>
    </w:p>
    <w:p w:rsidR="00D77404" w:rsidRPr="00A30295" w:rsidRDefault="001B5640" w:rsidP="00DD42D9">
      <w:pPr>
        <w:spacing w:before="1"/>
        <w:ind w:left="2070" w:right="147" w:hanging="207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.1.1  When an organ of state in the national, provincial or local sphere of governm</w:t>
      </w:r>
      <w:r w:rsidR="00DD42D9">
        <w:rPr>
          <w:rFonts w:ascii="Arial Narrow" w:eastAsia="Times New Roman" w:hAnsi="Arial Narrow" w:cs="Arial"/>
          <w:color w:val="2C2C2C"/>
          <w:lang w:eastAsia="en-ZA"/>
        </w:rPr>
        <w:t xml:space="preserve">ent, or  any other  institution </w:t>
      </w:r>
      <w:r w:rsidR="00D77404" w:rsidRPr="00A30295">
        <w:rPr>
          <w:rFonts w:ascii="Arial Narrow" w:eastAsia="Times New Roman" w:hAnsi="Arial Narrow" w:cs="Arial"/>
          <w:color w:val="2C2C2C"/>
          <w:lang w:eastAsia="en-ZA"/>
        </w:rPr>
        <w:t>identified in national legislation, contracts for goods or services, it must do so in accordance with a system which is:-</w:t>
      </w:r>
    </w:p>
    <w:p w:rsidR="00D77404" w:rsidRPr="00A30295" w:rsidRDefault="001B5640" w:rsidP="00D77404">
      <w:pPr>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 xml:space="preserve">.1.1.1      </w:t>
      </w:r>
      <w:r w:rsidR="00FE4784" w:rsidRPr="00A30295">
        <w:rPr>
          <w:rFonts w:ascii="Arial Narrow" w:eastAsia="Times New Roman" w:hAnsi="Arial Narrow" w:cs="Arial"/>
          <w:color w:val="2C2C2C"/>
          <w:lang w:eastAsia="en-ZA"/>
        </w:rPr>
        <w:t>Fair</w:t>
      </w:r>
    </w:p>
    <w:p w:rsidR="00D77404" w:rsidRPr="00A30295" w:rsidRDefault="001B5640" w:rsidP="00D77404">
      <w:pPr>
        <w:spacing w:before="37"/>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 xml:space="preserve">.1.1.2      </w:t>
      </w:r>
      <w:r w:rsidR="00FE4784" w:rsidRPr="00A30295">
        <w:rPr>
          <w:rFonts w:ascii="Arial Narrow" w:eastAsia="Times New Roman" w:hAnsi="Arial Narrow" w:cs="Arial"/>
          <w:color w:val="2C2C2C"/>
          <w:lang w:eastAsia="en-ZA"/>
        </w:rPr>
        <w:t>Equitable</w:t>
      </w:r>
    </w:p>
    <w:p w:rsidR="00D77404" w:rsidRPr="00A30295" w:rsidRDefault="001B5640" w:rsidP="00D77404">
      <w:pPr>
        <w:spacing w:before="40"/>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 xml:space="preserve">.1.1.3      </w:t>
      </w:r>
      <w:r w:rsidR="00FE4784" w:rsidRPr="00A30295">
        <w:rPr>
          <w:rFonts w:ascii="Arial Narrow" w:eastAsia="Times New Roman" w:hAnsi="Arial Narrow" w:cs="Arial"/>
          <w:color w:val="2C2C2C"/>
          <w:lang w:eastAsia="en-ZA"/>
        </w:rPr>
        <w:t>Transparent</w:t>
      </w:r>
    </w:p>
    <w:p w:rsidR="00D77404" w:rsidRPr="00A30295" w:rsidRDefault="001B5640" w:rsidP="00D77404">
      <w:pPr>
        <w:spacing w:before="38"/>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 xml:space="preserve">.1.1.4      </w:t>
      </w:r>
      <w:r w:rsidR="00FE4784" w:rsidRPr="00A30295">
        <w:rPr>
          <w:rFonts w:ascii="Arial Narrow" w:eastAsia="Times New Roman" w:hAnsi="Arial Narrow" w:cs="Arial"/>
          <w:color w:val="2C2C2C"/>
          <w:lang w:eastAsia="en-ZA"/>
        </w:rPr>
        <w:t>Competitive</w:t>
      </w:r>
      <w:r w:rsidR="00D77404" w:rsidRPr="00A30295">
        <w:rPr>
          <w:rFonts w:ascii="Arial Narrow" w:eastAsia="Times New Roman" w:hAnsi="Arial Narrow" w:cs="Arial"/>
          <w:color w:val="2C2C2C"/>
          <w:lang w:eastAsia="en-ZA"/>
        </w:rPr>
        <w:t xml:space="preserve"> and</w:t>
      </w:r>
    </w:p>
    <w:p w:rsidR="00D77404" w:rsidRPr="00A30295" w:rsidRDefault="001B5640" w:rsidP="00D77404">
      <w:pPr>
        <w:spacing w:before="37"/>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 xml:space="preserve">.1.1.5      </w:t>
      </w:r>
      <w:r w:rsidR="00FE4784" w:rsidRPr="00A30295">
        <w:rPr>
          <w:rFonts w:ascii="Arial Narrow" w:eastAsia="Times New Roman" w:hAnsi="Arial Narrow" w:cs="Arial"/>
          <w:color w:val="2C2C2C"/>
          <w:lang w:eastAsia="en-ZA"/>
        </w:rPr>
        <w:t>Cost-effective</w:t>
      </w:r>
    </w:p>
    <w:p w:rsidR="00D77404" w:rsidRPr="00A30295" w:rsidRDefault="00DD42D9" w:rsidP="00DD42D9">
      <w:pPr>
        <w:tabs>
          <w:tab w:val="left" w:pos="2160"/>
        </w:tabs>
        <w:spacing w:before="37" w:line="277" w:lineRule="auto"/>
        <w:ind w:right="152"/>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Pr>
          <w:rFonts w:ascii="Arial Narrow" w:eastAsia="Times New Roman" w:hAnsi="Arial Narrow" w:cs="Arial"/>
          <w:color w:val="2C2C2C"/>
          <w:lang w:eastAsia="en-ZA"/>
        </w:rPr>
        <w:t xml:space="preserve">.1.2 </w:t>
      </w:r>
      <w:r w:rsidRPr="00A30295">
        <w:rPr>
          <w:rFonts w:ascii="Arial Narrow" w:eastAsia="Times New Roman" w:hAnsi="Arial Narrow" w:cs="Arial"/>
          <w:color w:val="2C2C2C"/>
          <w:lang w:eastAsia="en-ZA"/>
        </w:rPr>
        <w:t>The</w:t>
      </w:r>
      <w:r w:rsidR="00D77404" w:rsidRPr="00A30295">
        <w:rPr>
          <w:rFonts w:ascii="Arial Narrow" w:eastAsia="Times New Roman" w:hAnsi="Arial Narrow" w:cs="Arial"/>
          <w:color w:val="2C2C2C"/>
          <w:lang w:eastAsia="en-ZA"/>
        </w:rPr>
        <w:t xml:space="preserve"> effective and efficient control of contracts procured through the SCM system ensuring:</w:t>
      </w:r>
    </w:p>
    <w:p w:rsidR="00D77404" w:rsidRPr="00A30295" w:rsidRDefault="00875E4F" w:rsidP="00DD42D9">
      <w:pPr>
        <w:tabs>
          <w:tab w:val="center" w:pos="1350"/>
        </w:tabs>
        <w:spacing w:after="360" w:line="240" w:lineRule="exact"/>
        <w:ind w:left="680"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253718" w:rsidRPr="00A30295">
        <w:rPr>
          <w:rFonts w:ascii="Arial Narrow" w:eastAsia="Times New Roman" w:hAnsi="Arial Narrow" w:cs="Arial"/>
          <w:color w:val="2C2C2C"/>
          <w:lang w:eastAsia="en-ZA"/>
        </w:rPr>
        <w:t>.1</w:t>
      </w:r>
      <w:r w:rsidR="00D77404" w:rsidRPr="00A30295">
        <w:rPr>
          <w:rFonts w:ascii="Arial Narrow" w:eastAsia="Times New Roman" w:hAnsi="Arial Narrow" w:cs="Arial"/>
          <w:color w:val="2C2C2C"/>
          <w:lang w:eastAsia="en-ZA"/>
        </w:rPr>
        <w:t>.</w:t>
      </w:r>
      <w:r w:rsidR="009D7FF5" w:rsidRPr="00A30295">
        <w:rPr>
          <w:rFonts w:ascii="Arial Narrow" w:eastAsia="Times New Roman" w:hAnsi="Arial Narrow" w:cs="Arial"/>
          <w:color w:val="2C2C2C"/>
          <w:lang w:eastAsia="en-ZA"/>
        </w:rPr>
        <w:t>3   Proper</w:t>
      </w:r>
      <w:r w:rsidR="00D77404" w:rsidRPr="00A30295">
        <w:rPr>
          <w:rFonts w:ascii="Arial Narrow" w:eastAsia="Times New Roman" w:hAnsi="Arial Narrow" w:cs="Arial"/>
          <w:color w:val="2C2C2C"/>
          <w:lang w:eastAsia="en-ZA"/>
        </w:rPr>
        <w:t xml:space="preserve"> recording and enforcement of </w:t>
      </w:r>
      <w:r w:rsidR="00FE4784" w:rsidRPr="00A30295">
        <w:rPr>
          <w:rFonts w:ascii="Arial Narrow" w:eastAsia="Times New Roman" w:hAnsi="Arial Narrow" w:cs="Arial"/>
          <w:color w:val="2C2C2C"/>
          <w:lang w:eastAsia="en-ZA"/>
        </w:rPr>
        <w:t>contracts throughout</w:t>
      </w:r>
      <w:r w:rsidR="00D77404" w:rsidRPr="00A30295">
        <w:rPr>
          <w:rFonts w:ascii="Arial Narrow" w:eastAsia="Times New Roman" w:hAnsi="Arial Narrow" w:cs="Arial"/>
          <w:color w:val="2C2C2C"/>
          <w:lang w:eastAsia="en-ZA"/>
        </w:rPr>
        <w:t xml:space="preserve"> the contractlife </w:t>
      </w:r>
      <w:r w:rsidR="00253718" w:rsidRPr="00A30295">
        <w:rPr>
          <w:rFonts w:ascii="Arial Narrow" w:eastAsia="Times New Roman" w:hAnsi="Arial Narrow" w:cs="Arial"/>
          <w:color w:val="2C2C2C"/>
          <w:lang w:eastAsia="en-ZA"/>
        </w:rPr>
        <w:t>cycle</w:t>
      </w:r>
      <w:r w:rsidR="00DD42D9">
        <w:rPr>
          <w:rFonts w:ascii="Arial Narrow" w:eastAsia="Times New Roman" w:hAnsi="Arial Narrow" w:cs="Arial"/>
          <w:color w:val="2C2C2C"/>
          <w:lang w:eastAsia="en-ZA"/>
        </w:rPr>
        <w:t xml:space="preserve"> (</w:t>
      </w:r>
      <w:r w:rsidR="009D7FF5" w:rsidRPr="00A30295">
        <w:rPr>
          <w:rFonts w:ascii="Arial Narrow" w:eastAsia="Times New Roman" w:hAnsi="Arial Narrow" w:cs="Arial"/>
          <w:color w:val="2C2C2C"/>
          <w:lang w:eastAsia="en-ZA"/>
        </w:rPr>
        <w:t>specifications to contract reviews);</w:t>
      </w:r>
    </w:p>
    <w:p w:rsidR="00D77404" w:rsidRPr="00A30295" w:rsidRDefault="00875E4F" w:rsidP="00DD42D9">
      <w:pPr>
        <w:spacing w:before="37"/>
        <w:ind w:left="454" w:hanging="454"/>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253718" w:rsidRPr="00A30295">
        <w:rPr>
          <w:rFonts w:ascii="Arial Narrow" w:eastAsia="Times New Roman" w:hAnsi="Arial Narrow" w:cs="Arial"/>
          <w:color w:val="2C2C2C"/>
          <w:lang w:eastAsia="en-ZA"/>
        </w:rPr>
        <w:t>.1</w:t>
      </w:r>
      <w:r w:rsidR="00D77404" w:rsidRPr="00A30295">
        <w:rPr>
          <w:rFonts w:ascii="Arial Narrow" w:eastAsia="Times New Roman" w:hAnsi="Arial Narrow" w:cs="Arial"/>
          <w:color w:val="2C2C2C"/>
          <w:lang w:eastAsia="en-ZA"/>
        </w:rPr>
        <w:t>.</w:t>
      </w:r>
      <w:r w:rsidR="009D7FF5" w:rsidRPr="00A30295">
        <w:rPr>
          <w:rFonts w:ascii="Arial Narrow" w:eastAsia="Times New Roman" w:hAnsi="Arial Narrow" w:cs="Arial"/>
          <w:color w:val="2C2C2C"/>
          <w:lang w:eastAsia="en-ZA"/>
        </w:rPr>
        <w:t>4S</w:t>
      </w:r>
      <w:r w:rsidR="00FE4784" w:rsidRPr="00A30295">
        <w:rPr>
          <w:rFonts w:ascii="Arial Narrow" w:eastAsia="Times New Roman" w:hAnsi="Arial Narrow" w:cs="Arial"/>
          <w:color w:val="2C2C2C"/>
          <w:lang w:eastAsia="en-ZA"/>
        </w:rPr>
        <w:t>upport</w:t>
      </w:r>
      <w:r w:rsidR="00D77404" w:rsidRPr="00A30295">
        <w:rPr>
          <w:rFonts w:ascii="Arial Narrow" w:eastAsia="Times New Roman" w:hAnsi="Arial Narrow" w:cs="Arial"/>
          <w:color w:val="2C2C2C"/>
          <w:lang w:eastAsia="en-ZA"/>
        </w:rPr>
        <w:t xml:space="preserve"> to the demand management framework as set out in Circular 62 ofNational treasury (August 2012), optimizing proper planning, resulting i</w:t>
      </w:r>
      <w:r w:rsidR="00253718" w:rsidRPr="00A30295">
        <w:rPr>
          <w:rFonts w:ascii="Arial Narrow" w:eastAsia="Times New Roman" w:hAnsi="Arial Narrow" w:cs="Arial"/>
          <w:color w:val="2C2C2C"/>
          <w:lang w:eastAsia="en-ZA"/>
        </w:rPr>
        <w:t xml:space="preserve">n </w:t>
      </w:r>
      <w:r w:rsidR="00D77404" w:rsidRPr="00A30295">
        <w:rPr>
          <w:rFonts w:ascii="Arial Narrow" w:eastAsia="Times New Roman" w:hAnsi="Arial Narrow" w:cs="Arial"/>
          <w:color w:val="2C2C2C"/>
          <w:lang w:eastAsia="en-ZA"/>
        </w:rPr>
        <w:t>effective service delivery;</w:t>
      </w:r>
    </w:p>
    <w:p w:rsidR="00D77404" w:rsidRPr="00A30295" w:rsidRDefault="00875E4F" w:rsidP="001C1778">
      <w:pPr>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1C1778" w:rsidRPr="00A30295">
        <w:rPr>
          <w:rFonts w:ascii="Arial Narrow" w:eastAsia="Times New Roman" w:hAnsi="Arial Narrow" w:cs="Arial"/>
          <w:color w:val="2C2C2C"/>
          <w:lang w:eastAsia="en-ZA"/>
        </w:rPr>
        <w:t>.1.</w:t>
      </w:r>
      <w:r w:rsidR="009D7FF5" w:rsidRPr="00A30295">
        <w:rPr>
          <w:rFonts w:ascii="Arial Narrow" w:eastAsia="Times New Roman" w:hAnsi="Arial Narrow" w:cs="Arial"/>
          <w:color w:val="2C2C2C"/>
          <w:lang w:eastAsia="en-ZA"/>
        </w:rPr>
        <w:t>5M</w:t>
      </w:r>
      <w:r w:rsidR="00FE4784" w:rsidRPr="00A30295">
        <w:rPr>
          <w:rFonts w:ascii="Arial Narrow" w:eastAsia="Times New Roman" w:hAnsi="Arial Narrow" w:cs="Arial"/>
          <w:color w:val="2C2C2C"/>
          <w:lang w:eastAsia="en-ZA"/>
        </w:rPr>
        <w:t>anagement</w:t>
      </w:r>
      <w:r w:rsidR="00D77404" w:rsidRPr="00A30295">
        <w:rPr>
          <w:rFonts w:ascii="Arial Narrow" w:eastAsia="Times New Roman" w:hAnsi="Arial Narrow" w:cs="Arial"/>
          <w:color w:val="2C2C2C"/>
          <w:lang w:eastAsia="en-ZA"/>
        </w:rPr>
        <w:t xml:space="preserve"> of Contract Performance;</w:t>
      </w:r>
    </w:p>
    <w:p w:rsidR="00D77404" w:rsidRPr="00A30295" w:rsidRDefault="00875E4F" w:rsidP="009D7FF5">
      <w:pPr>
        <w:spacing w:before="37"/>
        <w:ind w:left="2160" w:hanging="216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w:t>
      </w:r>
      <w:r w:rsidR="009D7FF5" w:rsidRPr="00A30295">
        <w:rPr>
          <w:rFonts w:ascii="Arial Narrow" w:eastAsia="Times New Roman" w:hAnsi="Arial Narrow" w:cs="Arial"/>
          <w:color w:val="2C2C2C"/>
          <w:lang w:eastAsia="en-ZA"/>
        </w:rPr>
        <w:t>1.6</w:t>
      </w:r>
      <w:r w:rsidR="00FE4784" w:rsidRPr="00A30295">
        <w:rPr>
          <w:rFonts w:ascii="Arial Narrow" w:eastAsia="Times New Roman" w:hAnsi="Arial Narrow" w:cs="Arial"/>
          <w:color w:val="2C2C2C"/>
          <w:lang w:eastAsia="en-ZA"/>
        </w:rPr>
        <w:t>Compliance</w:t>
      </w:r>
      <w:r w:rsidR="00D77404" w:rsidRPr="00A30295">
        <w:rPr>
          <w:rFonts w:ascii="Arial Narrow" w:eastAsia="Times New Roman" w:hAnsi="Arial Narrow" w:cs="Arial"/>
          <w:color w:val="2C2C2C"/>
          <w:lang w:eastAsia="en-ZA"/>
        </w:rPr>
        <w:t xml:space="preserve"> with the regulatory framework;</w:t>
      </w:r>
    </w:p>
    <w:p w:rsidR="00D77404" w:rsidRPr="00A30295" w:rsidRDefault="00875E4F" w:rsidP="009D7FF5">
      <w:pPr>
        <w:spacing w:before="37" w:line="278" w:lineRule="auto"/>
        <w:ind w:left="2160" w:right="146" w:hanging="21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1C1778" w:rsidRPr="00A30295">
        <w:rPr>
          <w:rFonts w:ascii="Arial Narrow" w:eastAsia="Times New Roman" w:hAnsi="Arial Narrow" w:cs="Arial"/>
          <w:color w:val="2C2C2C"/>
          <w:lang w:eastAsia="en-ZA"/>
        </w:rPr>
        <w:t>.1</w:t>
      </w:r>
      <w:r w:rsidR="00D77404" w:rsidRPr="00A30295">
        <w:rPr>
          <w:rFonts w:ascii="Arial Narrow" w:eastAsia="Times New Roman" w:hAnsi="Arial Narrow" w:cs="Arial"/>
          <w:color w:val="2C2C2C"/>
          <w:lang w:eastAsia="en-ZA"/>
        </w:rPr>
        <w:t>.</w:t>
      </w:r>
      <w:r w:rsidR="009D7FF5" w:rsidRPr="00A30295">
        <w:rPr>
          <w:rFonts w:ascii="Arial Narrow" w:eastAsia="Times New Roman" w:hAnsi="Arial Narrow" w:cs="Arial"/>
          <w:color w:val="2C2C2C"/>
          <w:lang w:eastAsia="en-ZA"/>
        </w:rPr>
        <w:t>7        T</w:t>
      </w:r>
      <w:r w:rsidR="00FE4784" w:rsidRPr="00A30295">
        <w:rPr>
          <w:rFonts w:ascii="Arial Narrow" w:eastAsia="Times New Roman" w:hAnsi="Arial Narrow" w:cs="Arial"/>
          <w:color w:val="2C2C2C"/>
          <w:lang w:eastAsia="en-ZA"/>
        </w:rPr>
        <w:t>o</w:t>
      </w:r>
      <w:r w:rsidR="00D77404" w:rsidRPr="00A30295">
        <w:rPr>
          <w:rFonts w:ascii="Arial Narrow" w:eastAsia="Times New Roman" w:hAnsi="Arial Narrow" w:cs="Arial"/>
          <w:color w:val="2C2C2C"/>
          <w:lang w:eastAsia="en-ZA"/>
        </w:rPr>
        <w:t xml:space="preserve"> assist officials in understanding their legal and managerial responsibilities with regards t</w:t>
      </w:r>
      <w:r w:rsidR="00A3097E" w:rsidRPr="00A30295">
        <w:rPr>
          <w:rFonts w:ascii="Arial Narrow" w:eastAsia="Times New Roman" w:hAnsi="Arial Narrow" w:cs="Arial"/>
          <w:color w:val="2C2C2C"/>
          <w:lang w:eastAsia="en-ZA"/>
        </w:rPr>
        <w:t xml:space="preserve">o </w:t>
      </w:r>
      <w:r w:rsidR="00D77404" w:rsidRPr="00A30295">
        <w:rPr>
          <w:rFonts w:ascii="Arial Narrow" w:eastAsia="Times New Roman" w:hAnsi="Arial Narrow" w:cs="Arial"/>
          <w:color w:val="2C2C2C"/>
          <w:lang w:eastAsia="en-ZA"/>
        </w:rPr>
        <w:t>contract management;</w:t>
      </w:r>
    </w:p>
    <w:p w:rsidR="00D77404" w:rsidRPr="00A30295" w:rsidRDefault="00875E4F" w:rsidP="009D7FF5">
      <w:pPr>
        <w:spacing w:line="240" w:lineRule="exact"/>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w:t>
      </w:r>
      <w:r w:rsidR="009D7FF5" w:rsidRPr="00A30295">
        <w:rPr>
          <w:rFonts w:ascii="Arial Narrow" w:eastAsia="Times New Roman" w:hAnsi="Arial Narrow" w:cs="Arial"/>
          <w:color w:val="2C2C2C"/>
          <w:lang w:eastAsia="en-ZA"/>
        </w:rPr>
        <w:t>1.8</w:t>
      </w:r>
      <w:r w:rsidR="00FE4784" w:rsidRPr="00A30295">
        <w:rPr>
          <w:rFonts w:ascii="Arial Narrow" w:eastAsia="Times New Roman" w:hAnsi="Arial Narrow" w:cs="Arial"/>
          <w:color w:val="2C2C2C"/>
          <w:lang w:eastAsia="en-ZA"/>
        </w:rPr>
        <w:t>The</w:t>
      </w:r>
      <w:r w:rsidR="00D77404" w:rsidRPr="00A30295">
        <w:rPr>
          <w:rFonts w:ascii="Arial Narrow" w:eastAsia="Times New Roman" w:hAnsi="Arial Narrow" w:cs="Arial"/>
          <w:color w:val="2C2C2C"/>
          <w:lang w:eastAsia="en-ZA"/>
        </w:rPr>
        <w:t xml:space="preserve"> optimization of efficient and sustainable financial wellbeing of the municipality, </w:t>
      </w:r>
      <w:r w:rsidR="00D77404" w:rsidRPr="00A30295">
        <w:rPr>
          <w:rFonts w:ascii="Arial Narrow" w:eastAsia="Times New Roman" w:hAnsi="Arial Narrow" w:cs="Arial"/>
          <w:color w:val="2C2C2C"/>
          <w:lang w:eastAsia="en-ZA"/>
        </w:rPr>
        <w:tab/>
      </w:r>
      <w:r w:rsidR="00D77404" w:rsidRPr="00A30295">
        <w:rPr>
          <w:rFonts w:ascii="Arial Narrow" w:eastAsia="Times New Roman" w:hAnsi="Arial Narrow" w:cs="Arial"/>
          <w:color w:val="2C2C2C"/>
          <w:lang w:eastAsia="en-ZA"/>
        </w:rPr>
        <w:tab/>
      </w:r>
      <w:r w:rsidR="00D77404" w:rsidRPr="00A30295">
        <w:rPr>
          <w:rFonts w:ascii="Arial Narrow" w:eastAsia="Times New Roman" w:hAnsi="Arial Narrow" w:cs="Arial"/>
          <w:color w:val="2C2C2C"/>
          <w:lang w:eastAsia="en-ZA"/>
        </w:rPr>
        <w:tab/>
        <w:t>resulting in lower cost drivers, and</w:t>
      </w:r>
    </w:p>
    <w:p w:rsidR="00D77404" w:rsidRPr="00A30295" w:rsidRDefault="00875E4F" w:rsidP="00CB2731">
      <w:pPr>
        <w:tabs>
          <w:tab w:val="center" w:pos="1440"/>
        </w:tabs>
        <w:spacing w:before="37" w:line="275" w:lineRule="auto"/>
        <w:ind w:left="2250" w:right="145" w:hanging="225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2</w:t>
      </w:r>
      <w:r w:rsidR="00D77404" w:rsidRPr="00A30295">
        <w:rPr>
          <w:rFonts w:ascii="Arial Narrow" w:eastAsia="Times New Roman" w:hAnsi="Arial Narrow" w:cs="Arial"/>
          <w:color w:val="2C2C2C"/>
          <w:lang w:eastAsia="en-ZA"/>
        </w:rPr>
        <w:t>.</w:t>
      </w:r>
      <w:r w:rsidR="009D7FF5" w:rsidRPr="00A30295">
        <w:rPr>
          <w:rFonts w:ascii="Arial Narrow" w:eastAsia="Times New Roman" w:hAnsi="Arial Narrow" w:cs="Arial"/>
          <w:color w:val="2C2C2C"/>
          <w:lang w:eastAsia="en-ZA"/>
        </w:rPr>
        <w:t>1.9</w:t>
      </w:r>
      <w:r w:rsidR="00FE4784" w:rsidRPr="00A30295">
        <w:rPr>
          <w:rFonts w:ascii="Arial Narrow" w:eastAsia="Times New Roman" w:hAnsi="Arial Narrow" w:cs="Arial"/>
          <w:color w:val="2C2C2C"/>
          <w:lang w:eastAsia="en-ZA"/>
        </w:rPr>
        <w:t>The</w:t>
      </w:r>
      <w:r w:rsidR="00D77404" w:rsidRPr="00A30295">
        <w:rPr>
          <w:rFonts w:ascii="Arial Narrow" w:eastAsia="Times New Roman" w:hAnsi="Arial Narrow" w:cs="Arial"/>
          <w:color w:val="2C2C2C"/>
          <w:lang w:eastAsia="en-ZA"/>
        </w:rPr>
        <w:t xml:space="preserve"> continuous development of effective Management Information systems, resulting instrategic support and risk preventions.</w:t>
      </w:r>
    </w:p>
    <w:p w:rsidR="005402C5" w:rsidRPr="00A30295" w:rsidRDefault="00CB2731" w:rsidP="00CB2731">
      <w:pPr>
        <w:shd w:val="clear" w:color="auto" w:fill="FFFFFF"/>
        <w:spacing w:after="192" w:line="240" w:lineRule="atLeast"/>
        <w:ind w:left="2250" w:hanging="189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                  2.1.10 </w:t>
      </w:r>
      <w:r w:rsidR="00D77404" w:rsidRPr="00A30295">
        <w:rPr>
          <w:rFonts w:ascii="Arial Narrow" w:eastAsia="Times New Roman" w:hAnsi="Arial Narrow" w:cs="Arial"/>
          <w:color w:val="2C2C2C"/>
          <w:lang w:eastAsia="en-ZA"/>
        </w:rPr>
        <w:tab/>
      </w:r>
      <w:r w:rsidR="00A30295" w:rsidRPr="00A30295">
        <w:rPr>
          <w:rFonts w:ascii="Arial Narrow" w:eastAsia="Times New Roman" w:hAnsi="Arial Narrow" w:cs="Arial"/>
          <w:color w:val="2C2C2C"/>
          <w:lang w:eastAsia="en-ZA"/>
        </w:rPr>
        <w:t>The protection of SCM processes, in</w:t>
      </w:r>
      <w:r w:rsidR="00D77404" w:rsidRPr="00A30295">
        <w:rPr>
          <w:rFonts w:ascii="Arial Narrow" w:eastAsia="Times New Roman" w:hAnsi="Arial Narrow" w:cs="Arial"/>
          <w:color w:val="2C2C2C"/>
          <w:lang w:eastAsia="en-ZA"/>
        </w:rPr>
        <w:t xml:space="preserve"> that no contract procurement of goods </w:t>
      </w:r>
      <w:r w:rsidR="00A30295" w:rsidRPr="00A30295">
        <w:rPr>
          <w:rFonts w:ascii="Arial Narrow" w:eastAsia="Times New Roman" w:hAnsi="Arial Narrow" w:cs="Arial"/>
          <w:color w:val="2C2C2C"/>
          <w:lang w:eastAsia="en-ZA"/>
        </w:rPr>
        <w:t>or</w:t>
      </w:r>
      <w:r w:rsidR="00D77404" w:rsidRPr="00A30295">
        <w:rPr>
          <w:rFonts w:ascii="Arial Narrow" w:eastAsia="Times New Roman" w:hAnsi="Arial Narrow" w:cs="Arial"/>
          <w:color w:val="2C2C2C"/>
          <w:lang w:eastAsia="en-ZA"/>
        </w:rPr>
        <w:t xml:space="preserve"> services (excluding land </w:t>
      </w:r>
      <w:r w:rsidR="00BA626B" w:rsidRPr="00A30295">
        <w:rPr>
          <w:rFonts w:ascii="Arial Narrow" w:eastAsia="Times New Roman" w:hAnsi="Arial Narrow" w:cs="Arial"/>
          <w:color w:val="2C2C2C"/>
          <w:lang w:eastAsia="en-ZA"/>
        </w:rPr>
        <w:t xml:space="preserve">sales </w:t>
      </w:r>
      <w:r w:rsidR="00D77404" w:rsidRPr="00A30295">
        <w:rPr>
          <w:rFonts w:ascii="Arial Narrow" w:eastAsia="Times New Roman" w:hAnsi="Arial Narrow" w:cs="Arial"/>
          <w:color w:val="2C2C2C"/>
          <w:lang w:eastAsia="en-ZA"/>
        </w:rPr>
        <w:t xml:space="preserve">or rentals </w:t>
      </w:r>
      <w:r w:rsidR="00A3097E" w:rsidRPr="00A30295">
        <w:rPr>
          <w:rFonts w:ascii="Arial Narrow" w:eastAsia="Times New Roman" w:hAnsi="Arial Narrow" w:cs="Arial"/>
          <w:color w:val="2C2C2C"/>
          <w:lang w:eastAsia="en-ZA"/>
        </w:rPr>
        <w:tab/>
      </w:r>
      <w:r w:rsidR="00D77404" w:rsidRPr="00A30295">
        <w:rPr>
          <w:rFonts w:ascii="Arial Narrow" w:eastAsia="Times New Roman" w:hAnsi="Arial Narrow" w:cs="Arial"/>
          <w:color w:val="2C2C2C"/>
          <w:lang w:eastAsia="en-ZA"/>
        </w:rPr>
        <w:t xml:space="preserve">of </w:t>
      </w:r>
      <w:r w:rsidR="00A3097E" w:rsidRPr="00A30295">
        <w:rPr>
          <w:rFonts w:ascii="Arial Narrow" w:eastAsia="Times New Roman" w:hAnsi="Arial Narrow" w:cs="Arial"/>
          <w:color w:val="2C2C2C"/>
          <w:lang w:eastAsia="en-ZA"/>
        </w:rPr>
        <w:t>Msunduzi</w:t>
      </w:r>
      <w:r w:rsidR="00D77404" w:rsidRPr="00A30295">
        <w:rPr>
          <w:rFonts w:ascii="Arial Narrow" w:eastAsia="Times New Roman" w:hAnsi="Arial Narrow" w:cs="Arial"/>
          <w:color w:val="2C2C2C"/>
          <w:lang w:eastAsia="en-ZA"/>
        </w:rPr>
        <w:t xml:space="preserve"> Municipal Assets, which are managed by </w:t>
      </w:r>
      <w:r w:rsidR="00A3097E" w:rsidRPr="00A30295">
        <w:rPr>
          <w:rFonts w:ascii="Arial Narrow" w:eastAsia="Times New Roman" w:hAnsi="Arial Narrow" w:cs="Arial"/>
          <w:color w:val="2C2C2C"/>
          <w:lang w:eastAsia="en-ZA"/>
        </w:rPr>
        <w:t xml:space="preserve">Real Estate </w:t>
      </w:r>
      <w:r w:rsidR="00D77404" w:rsidRPr="00A30295">
        <w:rPr>
          <w:rFonts w:ascii="Arial Narrow" w:eastAsia="Times New Roman" w:hAnsi="Arial Narrow" w:cs="Arial"/>
          <w:color w:val="2C2C2C"/>
          <w:lang w:eastAsia="en-ZA"/>
        </w:rPr>
        <w:t>Property Management Services),takes place outside of the SCM System</w:t>
      </w:r>
    </w:p>
    <w:p w:rsidR="006437C5" w:rsidRDefault="006437C5"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eastAsia="en-ZA"/>
        </w:rPr>
      </w:pPr>
    </w:p>
    <w:p w:rsidR="00154B63" w:rsidRDefault="00154B63"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eastAsia="en-ZA"/>
        </w:rPr>
      </w:pPr>
    </w:p>
    <w:p w:rsidR="00154B63" w:rsidRDefault="00154B63"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eastAsia="en-ZA"/>
        </w:rPr>
      </w:pPr>
    </w:p>
    <w:p w:rsidR="000509D9" w:rsidRDefault="000509D9"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eastAsia="en-ZA"/>
        </w:rPr>
      </w:pPr>
    </w:p>
    <w:p w:rsidR="000509D9" w:rsidRPr="00183D76" w:rsidRDefault="000509D9" w:rsidP="000509D9">
      <w:pPr>
        <w:pStyle w:val="ListParagraph"/>
        <w:numPr>
          <w:ilvl w:val="0"/>
          <w:numId w:val="25"/>
        </w:numPr>
        <w:shd w:val="clear" w:color="auto" w:fill="FFFFFF"/>
        <w:spacing w:before="345" w:after="225" w:line="240" w:lineRule="atLeast"/>
        <w:jc w:val="both"/>
        <w:outlineLvl w:val="1"/>
        <w:rPr>
          <w:rFonts w:ascii="Arial Narrow" w:eastAsia="Times New Roman" w:hAnsi="Arial Narrow" w:cs="Arial"/>
          <w:b/>
          <w:color w:val="333333"/>
          <w:lang w:eastAsia="en-ZA"/>
        </w:rPr>
      </w:pPr>
      <w:r w:rsidRPr="00183D76">
        <w:rPr>
          <w:rFonts w:ascii="Arial Narrow" w:eastAsia="Times New Roman" w:hAnsi="Arial Narrow" w:cs="Arial"/>
          <w:b/>
          <w:color w:val="333333"/>
          <w:lang w:eastAsia="en-ZA"/>
        </w:rPr>
        <w:t>SCOPE</w:t>
      </w:r>
    </w:p>
    <w:p w:rsidR="000509D9" w:rsidRPr="00183D76" w:rsidRDefault="000509D9" w:rsidP="00997F3C">
      <w:pPr>
        <w:shd w:val="clear" w:color="auto" w:fill="FFFFFF"/>
        <w:spacing w:after="192" w:line="240" w:lineRule="atLeast"/>
        <w:jc w:val="both"/>
        <w:rPr>
          <w:rFonts w:ascii="Arial Narrow" w:eastAsia="Times New Roman" w:hAnsi="Arial Narrow" w:cs="Arial"/>
          <w:color w:val="2C2C2C"/>
          <w:lang w:eastAsia="en-ZA"/>
        </w:rPr>
      </w:pPr>
      <w:r w:rsidRPr="00183D76">
        <w:rPr>
          <w:rFonts w:ascii="Arial Narrow" w:eastAsia="Times New Roman" w:hAnsi="Arial Narrow" w:cs="Arial"/>
          <w:color w:val="2C2C2C"/>
          <w:lang w:eastAsia="en-ZA"/>
        </w:rPr>
        <w:t>All contracts and other documents which create legally binding obligations of the Msunduzi Municipality including, but not limited to, supply chain and procurement contracts. This Policy will apply to a contract until contractual obligations have been concluded.</w:t>
      </w:r>
    </w:p>
    <w:p w:rsidR="000509D9" w:rsidRPr="00183D76" w:rsidRDefault="000509D9" w:rsidP="000509D9">
      <w:pPr>
        <w:pStyle w:val="ListParagraph"/>
        <w:numPr>
          <w:ilvl w:val="0"/>
          <w:numId w:val="25"/>
        </w:numPr>
        <w:shd w:val="clear" w:color="auto" w:fill="FFFFFF"/>
        <w:spacing w:before="345" w:after="225" w:line="240" w:lineRule="atLeast"/>
        <w:jc w:val="both"/>
        <w:outlineLvl w:val="1"/>
        <w:rPr>
          <w:rFonts w:ascii="Arial Narrow" w:eastAsia="Times New Roman" w:hAnsi="Arial Narrow" w:cs="Arial"/>
          <w:b/>
          <w:color w:val="333333"/>
          <w:lang w:eastAsia="en-ZA"/>
        </w:rPr>
      </w:pPr>
      <w:r w:rsidRPr="00183D76">
        <w:rPr>
          <w:rFonts w:ascii="Arial Narrow" w:eastAsia="Times New Roman" w:hAnsi="Arial Narrow" w:cs="Arial"/>
          <w:b/>
          <w:color w:val="333333"/>
          <w:lang w:eastAsia="en-ZA"/>
        </w:rPr>
        <w:t>EXCLUSIONS</w:t>
      </w:r>
    </w:p>
    <w:p w:rsidR="000509D9" w:rsidRPr="00183D76" w:rsidRDefault="000509D9" w:rsidP="000509D9">
      <w:pPr>
        <w:pStyle w:val="ListParagraph"/>
        <w:shd w:val="clear" w:color="auto" w:fill="FFFFFF"/>
        <w:spacing w:before="345" w:after="225" w:line="240" w:lineRule="atLeast"/>
        <w:ind w:left="360"/>
        <w:jc w:val="both"/>
        <w:outlineLvl w:val="1"/>
        <w:rPr>
          <w:rFonts w:ascii="Arial Narrow" w:eastAsia="Times New Roman" w:hAnsi="Arial Narrow" w:cs="Arial"/>
          <w:b/>
          <w:color w:val="333333"/>
          <w:lang w:eastAsia="en-ZA"/>
        </w:rPr>
      </w:pPr>
    </w:p>
    <w:p w:rsidR="000509D9" w:rsidRPr="00183D76" w:rsidRDefault="000509D9" w:rsidP="000509D9">
      <w:pPr>
        <w:pStyle w:val="ListParagraph"/>
        <w:numPr>
          <w:ilvl w:val="1"/>
          <w:numId w:val="25"/>
        </w:numPr>
        <w:shd w:val="clear" w:color="auto" w:fill="FFFFFF"/>
        <w:tabs>
          <w:tab w:val="left" w:pos="851"/>
        </w:tabs>
        <w:spacing w:after="192" w:line="240" w:lineRule="atLeast"/>
        <w:ind w:firstLine="0"/>
        <w:jc w:val="both"/>
        <w:rPr>
          <w:rFonts w:ascii="Arial Narrow" w:eastAsia="Times New Roman" w:hAnsi="Arial Narrow" w:cs="Arial"/>
          <w:color w:val="2C2C2C"/>
          <w:lang w:eastAsia="en-ZA"/>
        </w:rPr>
      </w:pPr>
      <w:r w:rsidRPr="00183D76">
        <w:rPr>
          <w:rFonts w:ascii="Arial Narrow" w:eastAsia="Times New Roman" w:hAnsi="Arial Narrow" w:cs="Arial"/>
          <w:color w:val="2C2C2C"/>
          <w:lang w:eastAsia="en-ZA"/>
        </w:rPr>
        <w:t>Employment contracts</w:t>
      </w:r>
    </w:p>
    <w:p w:rsidR="00D62291" w:rsidRPr="00875E4F" w:rsidRDefault="000509D9" w:rsidP="00875E4F">
      <w:pPr>
        <w:pStyle w:val="ListParagraph"/>
        <w:numPr>
          <w:ilvl w:val="1"/>
          <w:numId w:val="25"/>
        </w:numPr>
        <w:shd w:val="clear" w:color="auto" w:fill="FFFFFF"/>
        <w:tabs>
          <w:tab w:val="left" w:pos="851"/>
        </w:tabs>
        <w:spacing w:after="192" w:line="315" w:lineRule="atLeast"/>
        <w:ind w:firstLine="0"/>
        <w:rPr>
          <w:rFonts w:ascii="Arial Narrow" w:eastAsia="Times New Roman" w:hAnsi="Arial Narrow" w:cs="Arial"/>
          <w:color w:val="2C2C2C"/>
          <w:lang w:eastAsia="en-ZA"/>
        </w:rPr>
      </w:pPr>
      <w:r w:rsidRPr="00183D76">
        <w:rPr>
          <w:rFonts w:ascii="Arial Narrow" w:eastAsia="Times New Roman" w:hAnsi="Arial Narrow" w:cs="Arial"/>
          <w:color w:val="2C2C2C"/>
          <w:lang w:eastAsia="en-ZA"/>
        </w:rPr>
        <w:t>Non-binding memoranda of understanding</w:t>
      </w:r>
    </w:p>
    <w:p w:rsidR="00D62291" w:rsidRDefault="00D62291" w:rsidP="00820AB5">
      <w:pPr>
        <w:spacing w:after="0" w:line="240" w:lineRule="auto"/>
        <w:ind w:left="139"/>
        <w:rPr>
          <w:rFonts w:ascii="Arial Narrow" w:eastAsia="Arial" w:hAnsi="Arial Narrow" w:cs="Arial"/>
          <w:b/>
          <w:lang w:val="en-US"/>
        </w:rPr>
      </w:pPr>
    </w:p>
    <w:p w:rsidR="00D62291" w:rsidRPr="000B6FD3" w:rsidRDefault="00267122" w:rsidP="000B6FD3">
      <w:pPr>
        <w:pStyle w:val="Subtitle"/>
        <w:rPr>
          <w:rFonts w:ascii="Arial Narrow" w:hAnsi="Arial Narrow"/>
          <w:sz w:val="22"/>
          <w:szCs w:val="22"/>
        </w:rPr>
      </w:pPr>
      <w:r>
        <w:rPr>
          <w:rFonts w:ascii="Arial Narrow" w:hAnsi="Arial Narrow"/>
          <w:sz w:val="22"/>
          <w:szCs w:val="22"/>
        </w:rPr>
        <w:t>SECTION 2</w:t>
      </w:r>
    </w:p>
    <w:p w:rsidR="00820AB5" w:rsidRPr="00820AB5" w:rsidRDefault="00820AB5" w:rsidP="000B6FD3">
      <w:pPr>
        <w:spacing w:after="0" w:line="360" w:lineRule="auto"/>
        <w:ind w:left="139"/>
        <w:rPr>
          <w:rFonts w:ascii="Arial Narrow" w:eastAsia="Arial" w:hAnsi="Arial Narrow" w:cs="Arial"/>
          <w:lang w:val="en-US"/>
        </w:rPr>
      </w:pPr>
      <w:r w:rsidRPr="00820AB5">
        <w:rPr>
          <w:rFonts w:ascii="Arial Narrow" w:eastAsia="Arial" w:hAnsi="Arial Narrow" w:cs="Arial"/>
          <w:b/>
          <w:spacing w:val="-1"/>
          <w:lang w:val="en-US"/>
        </w:rPr>
        <w:t>S</w:t>
      </w:r>
      <w:r w:rsidRPr="00820AB5">
        <w:rPr>
          <w:rFonts w:ascii="Arial Narrow" w:eastAsia="Arial" w:hAnsi="Arial Narrow" w:cs="Arial"/>
          <w:b/>
          <w:spacing w:val="2"/>
          <w:lang w:val="en-US"/>
        </w:rPr>
        <w:t>T</w:t>
      </w:r>
      <w:r w:rsidRPr="00820AB5">
        <w:rPr>
          <w:rFonts w:ascii="Arial Narrow" w:eastAsia="Arial" w:hAnsi="Arial Narrow" w:cs="Arial"/>
          <w:b/>
          <w:spacing w:val="-6"/>
          <w:lang w:val="en-US"/>
        </w:rPr>
        <w:t>A</w:t>
      </w:r>
      <w:r w:rsidRPr="00820AB5">
        <w:rPr>
          <w:rFonts w:ascii="Arial Narrow" w:eastAsia="Arial" w:hAnsi="Arial Narrow" w:cs="Arial"/>
          <w:b/>
          <w:lang w:val="en-US"/>
        </w:rPr>
        <w:t>T</w:t>
      </w:r>
      <w:r w:rsidRPr="00820AB5">
        <w:rPr>
          <w:rFonts w:ascii="Arial Narrow" w:eastAsia="Arial" w:hAnsi="Arial Narrow" w:cs="Arial"/>
          <w:b/>
          <w:spacing w:val="1"/>
          <w:lang w:val="en-US"/>
        </w:rPr>
        <w:t>U</w:t>
      </w:r>
      <w:r w:rsidRPr="00820AB5">
        <w:rPr>
          <w:rFonts w:ascii="Arial Narrow" w:eastAsia="Arial" w:hAnsi="Arial Narrow" w:cs="Arial"/>
          <w:b/>
          <w:spacing w:val="-3"/>
          <w:lang w:val="en-US"/>
        </w:rPr>
        <w:t>T</w:t>
      </w:r>
      <w:r w:rsidRPr="00820AB5">
        <w:rPr>
          <w:rFonts w:ascii="Arial Narrow" w:eastAsia="Arial" w:hAnsi="Arial Narrow" w:cs="Arial"/>
          <w:b/>
          <w:spacing w:val="1"/>
          <w:lang w:val="en-US"/>
        </w:rPr>
        <w:t>O</w:t>
      </w:r>
      <w:r w:rsidRPr="00820AB5">
        <w:rPr>
          <w:rFonts w:ascii="Arial Narrow" w:eastAsia="Arial" w:hAnsi="Arial Narrow" w:cs="Arial"/>
          <w:b/>
          <w:spacing w:val="-1"/>
          <w:lang w:val="en-US"/>
        </w:rPr>
        <w:t>R</w:t>
      </w:r>
      <w:r w:rsidRPr="00820AB5">
        <w:rPr>
          <w:rFonts w:ascii="Arial Narrow" w:eastAsia="Arial" w:hAnsi="Arial Narrow" w:cs="Arial"/>
          <w:b/>
          <w:lang w:val="en-US"/>
        </w:rPr>
        <w:t>Y</w:t>
      </w:r>
      <w:r w:rsidRPr="00820AB5">
        <w:rPr>
          <w:rFonts w:ascii="Arial Narrow" w:eastAsia="Arial" w:hAnsi="Arial Narrow" w:cs="Arial"/>
          <w:b/>
          <w:spacing w:val="-6"/>
          <w:lang w:val="en-US"/>
        </w:rPr>
        <w:t>A</w:t>
      </w:r>
      <w:r w:rsidRPr="00820AB5">
        <w:rPr>
          <w:rFonts w:ascii="Arial Narrow" w:eastAsia="Arial" w:hAnsi="Arial Narrow" w:cs="Arial"/>
          <w:b/>
          <w:lang w:val="en-US"/>
        </w:rPr>
        <w:t xml:space="preserve">ND </w:t>
      </w:r>
      <w:r w:rsidRPr="00820AB5">
        <w:rPr>
          <w:rFonts w:ascii="Arial Narrow" w:eastAsia="Arial" w:hAnsi="Arial Narrow" w:cs="Arial"/>
          <w:b/>
          <w:spacing w:val="-1"/>
          <w:lang w:val="en-US"/>
        </w:rPr>
        <w:t>RE</w:t>
      </w:r>
      <w:r w:rsidRPr="00820AB5">
        <w:rPr>
          <w:rFonts w:ascii="Arial Narrow" w:eastAsia="Arial" w:hAnsi="Arial Narrow" w:cs="Arial"/>
          <w:b/>
          <w:spacing w:val="1"/>
          <w:lang w:val="en-US"/>
        </w:rPr>
        <w:t>G</w:t>
      </w:r>
      <w:r w:rsidRPr="00820AB5">
        <w:rPr>
          <w:rFonts w:ascii="Arial Narrow" w:eastAsia="Arial" w:hAnsi="Arial Narrow" w:cs="Arial"/>
          <w:b/>
          <w:spacing w:val="-1"/>
          <w:lang w:val="en-US"/>
        </w:rPr>
        <w:t>U</w:t>
      </w:r>
      <w:r w:rsidRPr="00820AB5">
        <w:rPr>
          <w:rFonts w:ascii="Arial Narrow" w:eastAsia="Arial" w:hAnsi="Arial Narrow" w:cs="Arial"/>
          <w:b/>
          <w:spacing w:val="2"/>
          <w:lang w:val="en-US"/>
        </w:rPr>
        <w:t>L</w:t>
      </w:r>
      <w:r w:rsidRPr="00820AB5">
        <w:rPr>
          <w:rFonts w:ascii="Arial Narrow" w:eastAsia="Arial" w:hAnsi="Arial Narrow" w:cs="Arial"/>
          <w:b/>
          <w:spacing w:val="-6"/>
          <w:lang w:val="en-US"/>
        </w:rPr>
        <w:t>A</w:t>
      </w:r>
      <w:r w:rsidRPr="00820AB5">
        <w:rPr>
          <w:rFonts w:ascii="Arial Narrow" w:eastAsia="Arial" w:hAnsi="Arial Narrow" w:cs="Arial"/>
          <w:b/>
          <w:lang w:val="en-US"/>
        </w:rPr>
        <w:t>TORY F</w:t>
      </w:r>
      <w:r w:rsidRPr="00820AB5">
        <w:rPr>
          <w:rFonts w:ascii="Arial Narrow" w:eastAsia="Arial" w:hAnsi="Arial Narrow" w:cs="Arial"/>
          <w:b/>
          <w:spacing w:val="3"/>
          <w:lang w:val="en-US"/>
        </w:rPr>
        <w:t>R</w:t>
      </w:r>
      <w:r w:rsidRPr="00820AB5">
        <w:rPr>
          <w:rFonts w:ascii="Arial Narrow" w:eastAsia="Arial" w:hAnsi="Arial Narrow" w:cs="Arial"/>
          <w:b/>
          <w:spacing w:val="-8"/>
          <w:lang w:val="en-US"/>
        </w:rPr>
        <w:t>A</w:t>
      </w:r>
      <w:r w:rsidRPr="00820AB5">
        <w:rPr>
          <w:rFonts w:ascii="Arial Narrow" w:eastAsia="Arial" w:hAnsi="Arial Narrow" w:cs="Arial"/>
          <w:b/>
          <w:spacing w:val="1"/>
          <w:lang w:val="en-US"/>
        </w:rPr>
        <w:t>M</w:t>
      </w:r>
      <w:r w:rsidRPr="00820AB5">
        <w:rPr>
          <w:rFonts w:ascii="Arial Narrow" w:eastAsia="Arial" w:hAnsi="Arial Narrow" w:cs="Arial"/>
          <w:b/>
          <w:spacing w:val="-1"/>
          <w:lang w:val="en-US"/>
        </w:rPr>
        <w:t>E</w:t>
      </w:r>
      <w:r w:rsidRPr="00820AB5">
        <w:rPr>
          <w:rFonts w:ascii="Arial Narrow" w:eastAsia="Arial" w:hAnsi="Arial Narrow" w:cs="Arial"/>
          <w:b/>
          <w:lang w:val="en-US"/>
        </w:rPr>
        <w:t>W</w:t>
      </w:r>
      <w:r w:rsidRPr="00820AB5">
        <w:rPr>
          <w:rFonts w:ascii="Arial Narrow" w:eastAsia="Arial" w:hAnsi="Arial Narrow" w:cs="Arial"/>
          <w:b/>
          <w:spacing w:val="1"/>
          <w:lang w:val="en-US"/>
        </w:rPr>
        <w:t>O</w:t>
      </w:r>
      <w:r w:rsidRPr="00820AB5">
        <w:rPr>
          <w:rFonts w:ascii="Arial Narrow" w:eastAsia="Arial" w:hAnsi="Arial Narrow" w:cs="Arial"/>
          <w:b/>
          <w:spacing w:val="-1"/>
          <w:lang w:val="en-US"/>
        </w:rPr>
        <w:t>R</w:t>
      </w:r>
      <w:r w:rsidRPr="00820AB5">
        <w:rPr>
          <w:rFonts w:ascii="Arial Narrow" w:eastAsia="Arial" w:hAnsi="Arial Narrow" w:cs="Arial"/>
          <w:b/>
          <w:lang w:val="en-US"/>
        </w:rPr>
        <w:t>K FOR</w:t>
      </w:r>
      <w:r w:rsidRPr="00820AB5">
        <w:rPr>
          <w:rFonts w:ascii="Arial Narrow" w:eastAsia="Arial" w:hAnsi="Arial Narrow" w:cs="Arial"/>
          <w:b/>
          <w:spacing w:val="3"/>
          <w:lang w:val="en-US"/>
        </w:rPr>
        <w:t>M</w:t>
      </w:r>
      <w:r w:rsidRPr="00820AB5">
        <w:rPr>
          <w:rFonts w:ascii="Arial Narrow" w:eastAsia="Arial" w:hAnsi="Arial Narrow" w:cs="Arial"/>
          <w:b/>
          <w:spacing w:val="-8"/>
          <w:lang w:val="en-US"/>
        </w:rPr>
        <w:t>A</w:t>
      </w:r>
      <w:r w:rsidRPr="00820AB5">
        <w:rPr>
          <w:rFonts w:ascii="Arial Narrow" w:eastAsia="Arial" w:hAnsi="Arial Narrow" w:cs="Arial"/>
          <w:b/>
          <w:spacing w:val="4"/>
          <w:lang w:val="en-US"/>
        </w:rPr>
        <w:t>N</w:t>
      </w:r>
      <w:r w:rsidRPr="00820AB5">
        <w:rPr>
          <w:rFonts w:ascii="Arial Narrow" w:eastAsia="Arial" w:hAnsi="Arial Narrow" w:cs="Arial"/>
          <w:b/>
          <w:spacing w:val="-6"/>
          <w:lang w:val="en-US"/>
        </w:rPr>
        <w:t>A</w:t>
      </w:r>
      <w:r w:rsidRPr="00820AB5">
        <w:rPr>
          <w:rFonts w:ascii="Arial Narrow" w:eastAsia="Arial" w:hAnsi="Arial Narrow" w:cs="Arial"/>
          <w:b/>
          <w:spacing w:val="1"/>
          <w:lang w:val="en-US"/>
        </w:rPr>
        <w:t>GI</w:t>
      </w:r>
      <w:r w:rsidRPr="00820AB5">
        <w:rPr>
          <w:rFonts w:ascii="Arial Narrow" w:eastAsia="Arial" w:hAnsi="Arial Narrow" w:cs="Arial"/>
          <w:b/>
          <w:spacing w:val="-1"/>
          <w:lang w:val="en-US"/>
        </w:rPr>
        <w:t>N</w:t>
      </w:r>
      <w:r w:rsidRPr="00820AB5">
        <w:rPr>
          <w:rFonts w:ascii="Arial Narrow" w:eastAsia="Arial" w:hAnsi="Arial Narrow" w:cs="Arial"/>
          <w:b/>
          <w:lang w:val="en-US"/>
        </w:rPr>
        <w:t>G</w:t>
      </w:r>
      <w:r w:rsidRPr="00820AB5">
        <w:rPr>
          <w:rFonts w:ascii="Arial Narrow" w:eastAsia="Arial" w:hAnsi="Arial Narrow" w:cs="Arial"/>
          <w:b/>
          <w:spacing w:val="-1"/>
          <w:lang w:val="en-US"/>
        </w:rPr>
        <w:t>CON</w:t>
      </w:r>
      <w:r w:rsidRPr="00820AB5">
        <w:rPr>
          <w:rFonts w:ascii="Arial Narrow" w:eastAsia="Arial" w:hAnsi="Arial Narrow" w:cs="Arial"/>
          <w:b/>
          <w:spacing w:val="-3"/>
          <w:lang w:val="en-US"/>
        </w:rPr>
        <w:t>T</w:t>
      </w:r>
      <w:r w:rsidRPr="00820AB5">
        <w:rPr>
          <w:rFonts w:ascii="Arial Narrow" w:eastAsia="Arial" w:hAnsi="Arial Narrow" w:cs="Arial"/>
          <w:b/>
          <w:spacing w:val="4"/>
          <w:lang w:val="en-US"/>
        </w:rPr>
        <w:t>R</w:t>
      </w:r>
      <w:r w:rsidRPr="00820AB5">
        <w:rPr>
          <w:rFonts w:ascii="Arial Narrow" w:eastAsia="Arial" w:hAnsi="Arial Narrow" w:cs="Arial"/>
          <w:b/>
          <w:spacing w:val="-6"/>
          <w:lang w:val="en-US"/>
        </w:rPr>
        <w:t>A</w:t>
      </w:r>
      <w:r w:rsidRPr="00820AB5">
        <w:rPr>
          <w:rFonts w:ascii="Arial Narrow" w:eastAsia="Arial" w:hAnsi="Arial Narrow" w:cs="Arial"/>
          <w:b/>
          <w:spacing w:val="1"/>
          <w:lang w:val="en-US"/>
        </w:rPr>
        <w:t>C</w:t>
      </w:r>
      <w:r w:rsidRPr="00820AB5">
        <w:rPr>
          <w:rFonts w:ascii="Arial Narrow" w:eastAsia="Arial" w:hAnsi="Arial Narrow" w:cs="Arial"/>
          <w:b/>
          <w:lang w:val="en-US"/>
        </w:rPr>
        <w:t>TS</w:t>
      </w:r>
    </w:p>
    <w:p w:rsidR="00820AB5" w:rsidRDefault="00820AB5" w:rsidP="00823FFE">
      <w:pPr>
        <w:spacing w:before="2" w:after="0" w:line="360" w:lineRule="auto"/>
        <w:rPr>
          <w:rFonts w:ascii="Arial Narrow" w:eastAsia="Times New Roman" w:hAnsi="Arial Narrow" w:cs="Times New Roman"/>
          <w:sz w:val="16"/>
          <w:szCs w:val="16"/>
          <w:lang w:val="en-US"/>
        </w:rPr>
      </w:pPr>
    </w:p>
    <w:p w:rsidR="00095737" w:rsidRPr="00820AB5" w:rsidRDefault="00095737" w:rsidP="000B6FD3">
      <w:pPr>
        <w:spacing w:before="2" w:after="0" w:line="360" w:lineRule="auto"/>
        <w:jc w:val="both"/>
        <w:rPr>
          <w:rFonts w:ascii="Arial Narrow" w:eastAsia="Times New Roman" w:hAnsi="Arial Narrow" w:cs="Times New Roman"/>
          <w:sz w:val="16"/>
          <w:szCs w:val="16"/>
          <w:lang w:val="en-US"/>
        </w:rPr>
      </w:pPr>
    </w:p>
    <w:p w:rsidR="00820AB5" w:rsidRDefault="00095737" w:rsidP="000B6FD3">
      <w:pPr>
        <w:spacing w:after="0" w:line="360" w:lineRule="auto"/>
        <w:ind w:right="1890"/>
        <w:jc w:val="both"/>
        <w:rPr>
          <w:rFonts w:ascii="Arial Narrow" w:eastAsia="Arial" w:hAnsi="Arial Narrow" w:cs="Arial"/>
          <w:b/>
          <w:spacing w:val="-1"/>
          <w:lang w:val="en-US"/>
        </w:rPr>
      </w:pPr>
      <w:r w:rsidRPr="00095737">
        <w:rPr>
          <w:rFonts w:ascii="Arial Narrow" w:eastAsia="Arial" w:hAnsi="Arial Narrow" w:cs="Arial"/>
          <w:b/>
          <w:lang w:val="en-US"/>
        </w:rPr>
        <w:t>5.</w:t>
      </w:r>
      <w:r w:rsidRPr="00095737">
        <w:rPr>
          <w:rFonts w:ascii="Arial Narrow" w:eastAsia="Arial" w:hAnsi="Arial Narrow" w:cs="Arial"/>
          <w:b/>
          <w:spacing w:val="-1"/>
          <w:lang w:val="en-US"/>
        </w:rPr>
        <w:t xml:space="preserve">APPLICATION </w:t>
      </w:r>
      <w:r w:rsidRPr="00095737">
        <w:rPr>
          <w:rFonts w:ascii="Arial Narrow" w:eastAsia="Arial" w:hAnsi="Arial Narrow" w:cs="Arial"/>
          <w:b/>
          <w:lang w:val="en-US"/>
        </w:rPr>
        <w:t>ANDFRAMEWORK</w:t>
      </w:r>
      <w:r w:rsidRPr="00095737">
        <w:rPr>
          <w:rFonts w:ascii="Arial Narrow" w:eastAsia="Arial" w:hAnsi="Arial Narrow" w:cs="Arial"/>
          <w:b/>
          <w:spacing w:val="-3"/>
          <w:lang w:val="en-US"/>
        </w:rPr>
        <w:t>OF THE</w:t>
      </w:r>
      <w:r w:rsidRPr="00095737">
        <w:rPr>
          <w:rFonts w:ascii="Arial Narrow" w:eastAsia="Arial" w:hAnsi="Arial Narrow" w:cs="Arial"/>
          <w:b/>
          <w:spacing w:val="-1"/>
          <w:lang w:val="en-US"/>
        </w:rPr>
        <w:t>CONTRACT MANAGEMENT POLICY</w:t>
      </w:r>
    </w:p>
    <w:p w:rsidR="00FA26EF" w:rsidRPr="00820AB5" w:rsidRDefault="00FA26EF" w:rsidP="00095737">
      <w:pPr>
        <w:spacing w:after="0" w:line="360" w:lineRule="auto"/>
        <w:ind w:right="1890"/>
        <w:jc w:val="both"/>
        <w:rPr>
          <w:rFonts w:ascii="Arial Narrow" w:eastAsia="Arial" w:hAnsi="Arial Narrow" w:cs="Arial"/>
          <w:lang w:val="en-US"/>
        </w:rPr>
      </w:pPr>
    </w:p>
    <w:p w:rsidR="00820AB5" w:rsidRDefault="00820AB5" w:rsidP="00DA2864">
      <w:pPr>
        <w:tabs>
          <w:tab w:val="left" w:pos="540"/>
          <w:tab w:val="left" w:pos="1350"/>
        </w:tabs>
        <w:spacing w:before="37" w:after="0" w:line="360" w:lineRule="auto"/>
        <w:ind w:left="567" w:right="102" w:hanging="567"/>
        <w:jc w:val="both"/>
        <w:rPr>
          <w:rFonts w:ascii="Arial Narrow" w:eastAsia="Times New Roman" w:hAnsi="Arial Narrow" w:cs="Arial"/>
          <w:color w:val="2C2C2C"/>
          <w:lang w:eastAsia="en-ZA"/>
        </w:rPr>
      </w:pPr>
      <w:r w:rsidRPr="00820AB5">
        <w:rPr>
          <w:rFonts w:ascii="Arial Narrow" w:eastAsia="Arial" w:hAnsi="Arial Narrow" w:cs="Arial"/>
          <w:lang w:val="en-US"/>
        </w:rPr>
        <w:t>5</w:t>
      </w:r>
      <w:r w:rsidRPr="00A30295">
        <w:rPr>
          <w:rFonts w:ascii="Arial Narrow" w:eastAsia="Times New Roman" w:hAnsi="Arial Narrow" w:cs="Arial"/>
          <w:color w:val="2C2C2C"/>
          <w:lang w:eastAsia="en-ZA"/>
        </w:rPr>
        <w:t>.1.All officials and other role players in the Supply Chain Management sy</w:t>
      </w:r>
      <w:r w:rsidR="000729E6" w:rsidRPr="00A30295">
        <w:rPr>
          <w:rFonts w:ascii="Arial Narrow" w:eastAsia="Times New Roman" w:hAnsi="Arial Narrow" w:cs="Arial"/>
          <w:color w:val="2C2C2C"/>
          <w:lang w:eastAsia="en-ZA"/>
        </w:rPr>
        <w:t>s</w:t>
      </w:r>
      <w:r w:rsidRPr="00A30295">
        <w:rPr>
          <w:rFonts w:ascii="Arial Narrow" w:eastAsia="Times New Roman" w:hAnsi="Arial Narrow" w:cs="Arial"/>
          <w:color w:val="2C2C2C"/>
          <w:lang w:eastAsia="en-ZA"/>
        </w:rPr>
        <w:t xml:space="preserve">tem of the </w:t>
      </w:r>
      <w:r w:rsidR="000729E6" w:rsidRPr="00A30295">
        <w:rPr>
          <w:rFonts w:ascii="Arial Narrow" w:eastAsia="Times New Roman" w:hAnsi="Arial Narrow" w:cs="Arial"/>
          <w:color w:val="2C2C2C"/>
          <w:lang w:eastAsia="en-ZA"/>
        </w:rPr>
        <w:t>Msunduz</w:t>
      </w:r>
      <w:r w:rsidR="00CB3F93" w:rsidRPr="00A30295">
        <w:rPr>
          <w:rFonts w:ascii="Arial Narrow" w:eastAsia="Times New Roman" w:hAnsi="Arial Narrow" w:cs="Arial"/>
          <w:color w:val="2C2C2C"/>
          <w:lang w:eastAsia="en-ZA"/>
        </w:rPr>
        <w:t>i Municipality must</w:t>
      </w:r>
      <w:r w:rsidRPr="00A30295">
        <w:rPr>
          <w:rFonts w:ascii="Arial Narrow" w:eastAsia="Times New Roman" w:hAnsi="Arial Narrow" w:cs="Arial"/>
          <w:color w:val="2C2C2C"/>
          <w:lang w:eastAsia="en-ZA"/>
        </w:rPr>
        <w:t xml:space="preserve"> implement this Policy in a way that gives effect to:</w:t>
      </w:r>
    </w:p>
    <w:p w:rsidR="00DA2864" w:rsidRPr="00A30295" w:rsidRDefault="00DA2864" w:rsidP="00CB3F93">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820AB5" w:rsidRPr="00A30295" w:rsidRDefault="00820AB5" w:rsidP="00823FFE">
      <w:pPr>
        <w:spacing w:before="1"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5.1.1.      Section 217 of the RSA Constitution;</w:t>
      </w:r>
    </w:p>
    <w:p w:rsidR="00820AB5" w:rsidRPr="00A30295" w:rsidRDefault="00820AB5" w:rsidP="00823FFE">
      <w:pPr>
        <w:spacing w:before="40"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5.1.</w:t>
      </w:r>
      <w:r w:rsidR="00095737" w:rsidRPr="00A30295">
        <w:rPr>
          <w:rFonts w:ascii="Arial Narrow" w:eastAsia="Times New Roman" w:hAnsi="Arial Narrow" w:cs="Arial"/>
          <w:color w:val="2C2C2C"/>
          <w:lang w:eastAsia="en-ZA"/>
        </w:rPr>
        <w:t>2</w:t>
      </w:r>
      <w:r w:rsidRPr="00A30295">
        <w:rPr>
          <w:rFonts w:ascii="Arial Narrow" w:eastAsia="Times New Roman" w:hAnsi="Arial Narrow" w:cs="Arial"/>
          <w:color w:val="2C2C2C"/>
          <w:lang w:eastAsia="en-ZA"/>
        </w:rPr>
        <w:t>Section 116 of the MFMA;</w:t>
      </w:r>
    </w:p>
    <w:p w:rsidR="00820AB5" w:rsidRPr="00A30295" w:rsidRDefault="00820AB5" w:rsidP="00823FFE">
      <w:pPr>
        <w:spacing w:before="37"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5.1.</w:t>
      </w:r>
      <w:r w:rsidR="00095737" w:rsidRPr="00A30295">
        <w:rPr>
          <w:rFonts w:ascii="Arial Narrow" w:eastAsia="Times New Roman" w:hAnsi="Arial Narrow" w:cs="Arial"/>
          <w:color w:val="2C2C2C"/>
          <w:lang w:eastAsia="en-ZA"/>
        </w:rPr>
        <w:t xml:space="preserve">3  </w:t>
      </w:r>
      <w:r w:rsidRPr="00A30295">
        <w:rPr>
          <w:rFonts w:ascii="Arial Narrow" w:eastAsia="Times New Roman" w:hAnsi="Arial Narrow" w:cs="Arial"/>
          <w:color w:val="2C2C2C"/>
          <w:lang w:eastAsia="en-ZA"/>
        </w:rPr>
        <w:t xml:space="preserve">      Section 33 of the MFMA;</w:t>
      </w:r>
    </w:p>
    <w:p w:rsidR="00820AB5" w:rsidRPr="00A30295" w:rsidRDefault="00820AB5" w:rsidP="00CB3F93">
      <w:pPr>
        <w:tabs>
          <w:tab w:val="left" w:pos="630"/>
        </w:tabs>
        <w:spacing w:before="37"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5.1.</w:t>
      </w:r>
      <w:r w:rsidR="00095737" w:rsidRPr="00A30295">
        <w:rPr>
          <w:rFonts w:ascii="Arial Narrow" w:eastAsia="Times New Roman" w:hAnsi="Arial Narrow" w:cs="Arial"/>
          <w:color w:val="2C2C2C"/>
          <w:lang w:eastAsia="en-ZA"/>
        </w:rPr>
        <w:t xml:space="preserve">4  </w:t>
      </w:r>
      <w:r w:rsidRPr="00A30295">
        <w:rPr>
          <w:rFonts w:ascii="Arial Narrow" w:eastAsia="Times New Roman" w:hAnsi="Arial Narrow" w:cs="Arial"/>
          <w:color w:val="2C2C2C"/>
          <w:lang w:eastAsia="en-ZA"/>
        </w:rPr>
        <w:t xml:space="preserve">      SCM Policy;</w:t>
      </w:r>
    </w:p>
    <w:p w:rsidR="00820AB5" w:rsidRPr="00A30295" w:rsidRDefault="00820AB5" w:rsidP="00823FFE">
      <w:pPr>
        <w:spacing w:before="37"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5.1.</w:t>
      </w:r>
      <w:r w:rsidR="00095737" w:rsidRPr="00A30295">
        <w:rPr>
          <w:rFonts w:ascii="Arial Narrow" w:eastAsia="Times New Roman" w:hAnsi="Arial Narrow" w:cs="Arial"/>
          <w:color w:val="2C2C2C"/>
          <w:lang w:eastAsia="en-ZA"/>
        </w:rPr>
        <w:t xml:space="preserve">5  </w:t>
      </w:r>
      <w:r w:rsidRPr="00A30295">
        <w:rPr>
          <w:rFonts w:ascii="Arial Narrow" w:eastAsia="Times New Roman" w:hAnsi="Arial Narrow" w:cs="Arial"/>
          <w:color w:val="2C2C2C"/>
          <w:lang w:eastAsia="en-ZA"/>
        </w:rPr>
        <w:t xml:space="preserve">      SCM Regulations</w:t>
      </w:r>
    </w:p>
    <w:p w:rsidR="00820AB5" w:rsidRPr="00A30295" w:rsidRDefault="00820AB5" w:rsidP="00823FFE">
      <w:pPr>
        <w:spacing w:before="40"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5.1.</w:t>
      </w:r>
      <w:r w:rsidR="00095737" w:rsidRPr="00A30295">
        <w:rPr>
          <w:rFonts w:ascii="Arial Narrow" w:eastAsia="Times New Roman" w:hAnsi="Arial Narrow" w:cs="Arial"/>
          <w:color w:val="2C2C2C"/>
          <w:lang w:eastAsia="en-ZA"/>
        </w:rPr>
        <w:t xml:space="preserve">6  </w:t>
      </w:r>
      <w:r w:rsidR="00FE4784" w:rsidRPr="00A30295">
        <w:rPr>
          <w:rFonts w:ascii="Arial Narrow" w:eastAsia="Times New Roman" w:hAnsi="Arial Narrow" w:cs="Arial"/>
          <w:color w:val="2C2C2C"/>
          <w:lang w:eastAsia="en-ZA"/>
        </w:rPr>
        <w:t>Anyother legislation</w:t>
      </w:r>
      <w:r w:rsidRPr="00A30295">
        <w:rPr>
          <w:rFonts w:ascii="Arial Narrow" w:eastAsia="Times New Roman" w:hAnsi="Arial Narrow" w:cs="Arial"/>
          <w:color w:val="2C2C2C"/>
          <w:lang w:eastAsia="en-ZA"/>
        </w:rPr>
        <w:t xml:space="preserve"> pertaining to SCM.</w:t>
      </w:r>
    </w:p>
    <w:p w:rsidR="00820AB5" w:rsidRPr="00A30295" w:rsidRDefault="00820AB5" w:rsidP="00823FFE">
      <w:pPr>
        <w:spacing w:before="8" w:after="0" w:line="360" w:lineRule="auto"/>
        <w:rPr>
          <w:rFonts w:ascii="Arial Narrow" w:eastAsia="Times New Roman" w:hAnsi="Arial Narrow" w:cs="Arial"/>
          <w:color w:val="2C2C2C"/>
          <w:lang w:eastAsia="en-ZA"/>
        </w:rPr>
      </w:pPr>
    </w:p>
    <w:p w:rsidR="00820AB5" w:rsidRPr="00A30295" w:rsidRDefault="00820AB5" w:rsidP="00823FFE">
      <w:pPr>
        <w:spacing w:after="0" w:line="360" w:lineRule="auto"/>
        <w:rPr>
          <w:rFonts w:ascii="Arial Narrow" w:eastAsia="Times New Roman" w:hAnsi="Arial Narrow" w:cs="Arial"/>
          <w:color w:val="2C2C2C"/>
          <w:lang w:eastAsia="en-ZA"/>
        </w:rPr>
      </w:pPr>
    </w:p>
    <w:p w:rsidR="00820AB5" w:rsidRPr="00A30295" w:rsidRDefault="00FA26EF" w:rsidP="00CB3F93">
      <w:pPr>
        <w:spacing w:after="0" w:line="360" w:lineRule="auto"/>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w:t>
      </w:r>
      <w:r w:rsidR="00820AB5" w:rsidRPr="00A30295">
        <w:rPr>
          <w:rFonts w:ascii="Arial Narrow" w:eastAsia="Times New Roman" w:hAnsi="Arial Narrow" w:cs="Arial"/>
          <w:color w:val="2C2C2C"/>
          <w:lang w:eastAsia="en-ZA"/>
        </w:rPr>
        <w:t>.2      This Policy applies when the Municipality:</w:t>
      </w:r>
    </w:p>
    <w:p w:rsidR="00820AB5" w:rsidRPr="00A30295" w:rsidRDefault="00FA26EF" w:rsidP="00823FFE">
      <w:pPr>
        <w:spacing w:before="37"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w:t>
      </w:r>
      <w:r w:rsidR="00820AB5" w:rsidRPr="00A30295">
        <w:rPr>
          <w:rFonts w:ascii="Arial Narrow" w:eastAsia="Times New Roman" w:hAnsi="Arial Narrow" w:cs="Arial"/>
          <w:color w:val="2C2C2C"/>
          <w:lang w:eastAsia="en-ZA"/>
        </w:rPr>
        <w:t>.2.1      procures goods or services;</w:t>
      </w:r>
    </w:p>
    <w:p w:rsidR="00820AB5" w:rsidRPr="00A30295" w:rsidRDefault="00820AB5" w:rsidP="00823FFE">
      <w:pPr>
        <w:spacing w:before="37" w:after="0" w:line="360" w:lineRule="auto"/>
        <w:ind w:left="2299"/>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5.2.2      </w:t>
      </w:r>
      <w:r w:rsidR="00FE4784" w:rsidRPr="00A30295">
        <w:rPr>
          <w:rFonts w:ascii="Arial Narrow" w:eastAsia="Times New Roman" w:hAnsi="Arial Narrow" w:cs="Arial"/>
          <w:color w:val="2C2C2C"/>
          <w:lang w:eastAsia="en-ZA"/>
        </w:rPr>
        <w:t>Disposes</w:t>
      </w:r>
      <w:r w:rsidRPr="00A30295">
        <w:rPr>
          <w:rFonts w:ascii="Arial Narrow" w:eastAsia="Times New Roman" w:hAnsi="Arial Narrow" w:cs="Arial"/>
          <w:color w:val="2C2C2C"/>
          <w:lang w:eastAsia="en-ZA"/>
        </w:rPr>
        <w:t xml:space="preserve"> of goods no longer needed; and</w:t>
      </w:r>
    </w:p>
    <w:p w:rsidR="00820AB5" w:rsidRPr="00A30295" w:rsidRDefault="00FA26EF" w:rsidP="00997F3C">
      <w:pPr>
        <w:spacing w:before="40" w:after="0" w:line="360" w:lineRule="auto"/>
        <w:ind w:left="3033" w:right="108" w:hanging="737"/>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w:t>
      </w:r>
      <w:r w:rsidR="00820AB5" w:rsidRPr="00A30295">
        <w:rPr>
          <w:rFonts w:ascii="Arial Narrow" w:eastAsia="Times New Roman" w:hAnsi="Arial Narrow" w:cs="Arial"/>
          <w:color w:val="2C2C2C"/>
          <w:lang w:eastAsia="en-ZA"/>
        </w:rPr>
        <w:t xml:space="preserve">.2.3    </w:t>
      </w:r>
      <w:r w:rsidR="00FE4784" w:rsidRPr="00A30295">
        <w:rPr>
          <w:rFonts w:ascii="Arial Narrow" w:eastAsia="Times New Roman" w:hAnsi="Arial Narrow" w:cs="Arial"/>
          <w:color w:val="2C2C2C"/>
          <w:lang w:eastAsia="en-ZA"/>
        </w:rPr>
        <w:t>Selects</w:t>
      </w:r>
      <w:r w:rsidR="00820AB5" w:rsidRPr="00A30295">
        <w:rPr>
          <w:rFonts w:ascii="Arial Narrow" w:eastAsia="Times New Roman" w:hAnsi="Arial Narrow" w:cs="Arial"/>
          <w:color w:val="2C2C2C"/>
          <w:lang w:eastAsia="en-ZA"/>
        </w:rPr>
        <w:t xml:space="preserve"> service providers and suppliers to provide assistance in the provision of municipal services including circumstan</w:t>
      </w:r>
      <w:r w:rsidR="00823FFE" w:rsidRPr="00A30295">
        <w:rPr>
          <w:rFonts w:ascii="Arial Narrow" w:eastAsia="Times New Roman" w:hAnsi="Arial Narrow" w:cs="Arial"/>
          <w:color w:val="2C2C2C"/>
          <w:lang w:eastAsia="en-ZA"/>
        </w:rPr>
        <w:t>c</w:t>
      </w:r>
      <w:r w:rsidR="00820AB5" w:rsidRPr="00A30295">
        <w:rPr>
          <w:rFonts w:ascii="Arial Narrow" w:eastAsia="Times New Roman" w:hAnsi="Arial Narrow" w:cs="Arial"/>
          <w:color w:val="2C2C2C"/>
          <w:lang w:eastAsia="en-ZA"/>
        </w:rPr>
        <w:t>es where Chapter 8 of the Municipal Systems Act applies.</w:t>
      </w:r>
    </w:p>
    <w:p w:rsidR="00820AB5" w:rsidRPr="00820AB5" w:rsidRDefault="00820AB5" w:rsidP="00823FFE">
      <w:pPr>
        <w:spacing w:before="14" w:after="0" w:line="360" w:lineRule="auto"/>
        <w:rPr>
          <w:rFonts w:ascii="Arial Narrow" w:eastAsia="Times New Roman" w:hAnsi="Arial Narrow" w:cs="Times New Roman"/>
          <w:sz w:val="28"/>
          <w:szCs w:val="28"/>
          <w:lang w:val="en-US"/>
        </w:rPr>
      </w:pPr>
    </w:p>
    <w:p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5.3</w:t>
      </w:r>
      <w:r w:rsidR="00820AB5" w:rsidRPr="00A30295">
        <w:rPr>
          <w:rFonts w:ascii="Arial Narrow" w:eastAsia="Times New Roman" w:hAnsi="Arial Narrow" w:cs="Arial"/>
          <w:color w:val="2C2C2C"/>
          <w:lang w:eastAsia="en-ZA"/>
        </w:rPr>
        <w:t xml:space="preserve">      Adoption, Amendment and Implementation of the Contract Management Policy</w:t>
      </w:r>
    </w:p>
    <w:p w:rsidR="00820AB5" w:rsidRPr="00A30295" w:rsidRDefault="006574D9"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5.3</w:t>
      </w:r>
      <w:r w:rsidR="00820AB5" w:rsidRPr="00A30295">
        <w:rPr>
          <w:rFonts w:ascii="Arial Narrow" w:eastAsia="Times New Roman" w:hAnsi="Arial Narrow" w:cs="Arial"/>
          <w:color w:val="2C2C2C"/>
          <w:lang w:eastAsia="en-ZA"/>
        </w:rPr>
        <w:t>.1 The accounting officer must:</w:t>
      </w:r>
    </w:p>
    <w:p w:rsidR="00820AB5" w:rsidRPr="00A30295" w:rsidRDefault="00973DB4"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lastRenderedPageBreak/>
        <w:t>5.3.1.1 At</w:t>
      </w:r>
      <w:r w:rsidR="00820AB5" w:rsidRPr="00A30295">
        <w:rPr>
          <w:rFonts w:ascii="Arial Narrow" w:eastAsia="Times New Roman" w:hAnsi="Arial Narrow" w:cs="Arial"/>
          <w:color w:val="2C2C2C"/>
          <w:lang w:eastAsia="en-ZA"/>
        </w:rPr>
        <w:t xml:space="preserve"> least annually review the implementation of this Policy;and</w:t>
      </w:r>
    </w:p>
    <w:p w:rsidR="00820AB5" w:rsidRPr="00A30295" w:rsidRDefault="006574D9" w:rsidP="00DA2864">
      <w:pPr>
        <w:tabs>
          <w:tab w:val="left" w:pos="540"/>
          <w:tab w:val="left" w:pos="1350"/>
        </w:tabs>
        <w:spacing w:before="37" w:after="0" w:line="360" w:lineRule="auto"/>
        <w:ind w:left="1219" w:right="102"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5.3</w:t>
      </w:r>
      <w:r w:rsidR="00820AB5" w:rsidRPr="00A30295">
        <w:rPr>
          <w:rFonts w:ascii="Arial Narrow" w:eastAsia="Times New Roman" w:hAnsi="Arial Narrow" w:cs="Arial"/>
          <w:color w:val="2C2C2C"/>
          <w:lang w:eastAsia="en-ZA"/>
        </w:rPr>
        <w:t xml:space="preserve">.1.2 </w:t>
      </w:r>
      <w:r w:rsidR="00973DB4">
        <w:rPr>
          <w:rFonts w:ascii="Arial Narrow" w:eastAsia="Times New Roman" w:hAnsi="Arial Narrow" w:cs="Arial"/>
          <w:color w:val="2C2C2C"/>
          <w:lang w:eastAsia="en-ZA"/>
        </w:rPr>
        <w:t>W</w:t>
      </w:r>
      <w:r w:rsidR="00544CDD" w:rsidRPr="00A30295">
        <w:rPr>
          <w:rFonts w:ascii="Arial Narrow" w:eastAsia="Times New Roman" w:hAnsi="Arial Narrow" w:cs="Arial"/>
          <w:color w:val="2C2C2C"/>
          <w:lang w:eastAsia="en-ZA"/>
        </w:rPr>
        <w:t>hen the</w:t>
      </w:r>
      <w:r w:rsidR="00820AB5" w:rsidRPr="00A30295">
        <w:rPr>
          <w:rFonts w:ascii="Arial Narrow" w:eastAsia="Times New Roman" w:hAnsi="Arial Narrow" w:cs="Arial"/>
          <w:color w:val="2C2C2C"/>
          <w:lang w:eastAsia="en-ZA"/>
        </w:rPr>
        <w:t xml:space="preserve"> accounting officer considers it necessary, submit proposals for the amendment of this Policy to Council;</w:t>
      </w:r>
    </w:p>
    <w:p w:rsidR="00820AB5" w:rsidRPr="00A30295" w:rsidRDefault="006574D9" w:rsidP="00DA2864">
      <w:pPr>
        <w:tabs>
          <w:tab w:val="left" w:pos="540"/>
          <w:tab w:val="left" w:pos="1350"/>
        </w:tabs>
        <w:spacing w:before="37" w:after="0" w:line="360" w:lineRule="auto"/>
        <w:ind w:left="1334" w:right="102" w:hanging="794"/>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5.3</w:t>
      </w:r>
      <w:r w:rsidR="00820AB5" w:rsidRPr="00A30295">
        <w:rPr>
          <w:rFonts w:ascii="Arial Narrow" w:eastAsia="Times New Roman" w:hAnsi="Arial Narrow" w:cs="Arial"/>
          <w:color w:val="2C2C2C"/>
          <w:lang w:eastAsia="en-ZA"/>
        </w:rPr>
        <w:t>.1.3</w:t>
      </w:r>
      <w:r w:rsidR="00973DB4" w:rsidRPr="00A30295">
        <w:rPr>
          <w:rFonts w:ascii="Arial Narrow" w:eastAsia="Times New Roman" w:hAnsi="Arial Narrow" w:cs="Arial"/>
          <w:color w:val="2C2C2C"/>
          <w:lang w:eastAsia="en-ZA"/>
        </w:rPr>
        <w:t>In</w:t>
      </w:r>
      <w:r w:rsidR="00820AB5" w:rsidRPr="00A30295">
        <w:rPr>
          <w:rFonts w:ascii="Arial Narrow" w:eastAsia="Times New Roman" w:hAnsi="Arial Narrow" w:cs="Arial"/>
          <w:color w:val="2C2C2C"/>
          <w:lang w:eastAsia="en-ZA"/>
        </w:rPr>
        <w:t xml:space="preserve"> terms of section 62(1) (f) (IV) of the Act, take all reason</w:t>
      </w:r>
      <w:r w:rsidR="000729E6" w:rsidRPr="00A30295">
        <w:rPr>
          <w:rFonts w:ascii="Arial Narrow" w:eastAsia="Times New Roman" w:hAnsi="Arial Narrow" w:cs="Arial"/>
          <w:color w:val="2C2C2C"/>
          <w:lang w:eastAsia="en-ZA"/>
        </w:rPr>
        <w:t>a</w:t>
      </w:r>
      <w:r w:rsidR="00973DB4">
        <w:rPr>
          <w:rFonts w:ascii="Arial Narrow" w:eastAsia="Times New Roman" w:hAnsi="Arial Narrow" w:cs="Arial"/>
          <w:color w:val="2C2C2C"/>
          <w:lang w:eastAsia="en-ZA"/>
        </w:rPr>
        <w:t>ble steps</w:t>
      </w:r>
      <w:r w:rsidR="00820AB5" w:rsidRPr="00A30295">
        <w:rPr>
          <w:rFonts w:ascii="Arial Narrow" w:eastAsia="Times New Roman" w:hAnsi="Arial Narrow" w:cs="Arial"/>
          <w:color w:val="2C2C2C"/>
          <w:lang w:eastAsia="en-ZA"/>
        </w:rPr>
        <w:t>ensure that the Contract Management Policy is implemented.</w:t>
      </w:r>
    </w:p>
    <w:p w:rsidR="00820AB5" w:rsidRPr="00A30295" w:rsidRDefault="00820AB5"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820AB5" w:rsidRPr="00A30295" w:rsidRDefault="00820AB5"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w:t>
      </w:r>
      <w:r w:rsidR="006574D9" w:rsidRPr="00A30295">
        <w:rPr>
          <w:rFonts w:ascii="Arial Narrow" w:eastAsia="Times New Roman" w:hAnsi="Arial Narrow" w:cs="Arial"/>
          <w:color w:val="2C2C2C"/>
          <w:lang w:eastAsia="en-ZA"/>
        </w:rPr>
        <w:t>4</w:t>
      </w:r>
      <w:r w:rsidRPr="00A30295">
        <w:rPr>
          <w:rFonts w:ascii="Arial Narrow" w:eastAsia="Times New Roman" w:hAnsi="Arial Narrow" w:cs="Arial"/>
          <w:color w:val="2C2C2C"/>
          <w:lang w:eastAsia="en-ZA"/>
        </w:rPr>
        <w:t xml:space="preserve">      Conditions of Contract</w:t>
      </w:r>
    </w:p>
    <w:p w:rsidR="00820AB5" w:rsidRPr="00A30295" w:rsidRDefault="00DA2864"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5.4</w:t>
      </w:r>
      <w:r w:rsidR="00820AB5" w:rsidRPr="00A30295">
        <w:rPr>
          <w:rFonts w:ascii="Arial Narrow" w:eastAsia="Times New Roman" w:hAnsi="Arial Narrow" w:cs="Arial"/>
          <w:color w:val="2C2C2C"/>
          <w:lang w:eastAsia="en-ZA"/>
        </w:rPr>
        <w:t>.1 A contract or agreement procured through the Supply Chain Manag</w:t>
      </w:r>
      <w:r w:rsidR="000729E6" w:rsidRPr="00A30295">
        <w:rPr>
          <w:rFonts w:ascii="Arial Narrow" w:eastAsia="Times New Roman" w:hAnsi="Arial Narrow" w:cs="Arial"/>
          <w:color w:val="2C2C2C"/>
          <w:lang w:eastAsia="en-ZA"/>
        </w:rPr>
        <w:t>e</w:t>
      </w:r>
      <w:r w:rsidR="00820AB5" w:rsidRPr="00A30295">
        <w:rPr>
          <w:rFonts w:ascii="Arial Narrow" w:eastAsia="Times New Roman" w:hAnsi="Arial Narrow" w:cs="Arial"/>
          <w:color w:val="2C2C2C"/>
          <w:lang w:eastAsia="en-ZA"/>
        </w:rPr>
        <w:t>ment System of the Municipality must:</w:t>
      </w:r>
    </w:p>
    <w:p w:rsidR="00820AB5" w:rsidRPr="00A30295" w:rsidRDefault="006574D9"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5.4</w:t>
      </w:r>
      <w:r w:rsidR="00820AB5" w:rsidRPr="00A30295">
        <w:rPr>
          <w:rFonts w:ascii="Arial Narrow" w:eastAsia="Times New Roman" w:hAnsi="Arial Narrow" w:cs="Arial"/>
          <w:color w:val="2C2C2C"/>
          <w:lang w:eastAsia="en-ZA"/>
        </w:rPr>
        <w:t>.1.1</w:t>
      </w:r>
      <w:r w:rsidR="00EF69F4">
        <w:rPr>
          <w:rFonts w:ascii="Arial Narrow" w:eastAsia="Times New Roman" w:hAnsi="Arial Narrow" w:cs="Arial"/>
          <w:color w:val="2C2C2C"/>
          <w:lang w:eastAsia="en-ZA"/>
        </w:rPr>
        <w:tab/>
      </w:r>
      <w:r w:rsidR="00973DB4">
        <w:rPr>
          <w:rFonts w:ascii="Arial Narrow" w:eastAsia="Times New Roman" w:hAnsi="Arial Narrow" w:cs="Arial"/>
          <w:color w:val="2C2C2C"/>
          <w:lang w:eastAsia="en-ZA"/>
        </w:rPr>
        <w:t>be</w:t>
      </w:r>
      <w:r w:rsidR="00820AB5" w:rsidRPr="00A30295">
        <w:rPr>
          <w:rFonts w:ascii="Arial Narrow" w:eastAsia="Times New Roman" w:hAnsi="Arial Narrow" w:cs="Arial"/>
          <w:color w:val="2C2C2C"/>
          <w:lang w:eastAsia="en-ZA"/>
        </w:rPr>
        <w:t xml:space="preserve"> in writing;</w:t>
      </w:r>
    </w:p>
    <w:p w:rsidR="00820AB5" w:rsidRPr="00A30295" w:rsidRDefault="00973DB4"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 xml:space="preserve">5.4.1.2  </w:t>
      </w:r>
      <w:r w:rsidR="00EF69F4">
        <w:rPr>
          <w:rFonts w:ascii="Arial Narrow" w:eastAsia="Times New Roman" w:hAnsi="Arial Narrow" w:cs="Arial"/>
          <w:color w:val="2C2C2C"/>
          <w:lang w:eastAsia="en-ZA"/>
        </w:rPr>
        <w:tab/>
      </w:r>
      <w:r>
        <w:rPr>
          <w:rFonts w:ascii="Arial Narrow" w:eastAsia="Times New Roman" w:hAnsi="Arial Narrow" w:cs="Arial"/>
          <w:color w:val="2C2C2C"/>
          <w:lang w:eastAsia="en-ZA"/>
        </w:rPr>
        <w:t>s</w:t>
      </w:r>
      <w:r w:rsidRPr="00A30295">
        <w:rPr>
          <w:rFonts w:ascii="Arial Narrow" w:eastAsia="Times New Roman" w:hAnsi="Arial Narrow" w:cs="Arial"/>
          <w:color w:val="2C2C2C"/>
          <w:lang w:eastAsia="en-ZA"/>
        </w:rPr>
        <w:t>tipulate</w:t>
      </w:r>
      <w:r w:rsidR="00820AB5" w:rsidRPr="00A30295">
        <w:rPr>
          <w:rFonts w:ascii="Arial Narrow" w:eastAsia="Times New Roman" w:hAnsi="Arial Narrow" w:cs="Arial"/>
          <w:color w:val="2C2C2C"/>
          <w:lang w:eastAsia="en-ZA"/>
        </w:rPr>
        <w:t xml:space="preserve"> the terms and conditions of the contract or agre</w:t>
      </w:r>
      <w:r w:rsidR="000729E6" w:rsidRPr="00A30295">
        <w:rPr>
          <w:rFonts w:ascii="Arial Narrow" w:eastAsia="Times New Roman" w:hAnsi="Arial Narrow" w:cs="Arial"/>
          <w:color w:val="2C2C2C"/>
          <w:lang w:eastAsia="en-ZA"/>
        </w:rPr>
        <w:t>e</w:t>
      </w:r>
      <w:r w:rsidR="00820AB5" w:rsidRPr="00A30295">
        <w:rPr>
          <w:rFonts w:ascii="Arial Narrow" w:eastAsia="Times New Roman" w:hAnsi="Arial Narrow" w:cs="Arial"/>
          <w:color w:val="2C2C2C"/>
          <w:lang w:eastAsia="en-ZA"/>
        </w:rPr>
        <w:t>ment, which must provide for:</w:t>
      </w:r>
    </w:p>
    <w:p w:rsidR="00820AB5" w:rsidRPr="00A30295" w:rsidRDefault="00973DB4"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 xml:space="preserve">5.4.1.2.1 </w:t>
      </w:r>
      <w:r w:rsidR="00EF69F4">
        <w:rPr>
          <w:rFonts w:ascii="Arial Narrow" w:eastAsia="Times New Roman" w:hAnsi="Arial Narrow" w:cs="Arial"/>
          <w:color w:val="2C2C2C"/>
          <w:lang w:eastAsia="en-ZA"/>
        </w:rPr>
        <w:tab/>
      </w:r>
      <w:r>
        <w:rPr>
          <w:rFonts w:ascii="Arial Narrow" w:eastAsia="Times New Roman" w:hAnsi="Arial Narrow" w:cs="Arial"/>
          <w:color w:val="2C2C2C"/>
          <w:lang w:eastAsia="en-ZA"/>
        </w:rPr>
        <w:t xml:space="preserve"> t</w:t>
      </w:r>
      <w:r w:rsidRPr="00A30295">
        <w:rPr>
          <w:rFonts w:ascii="Arial Narrow" w:eastAsia="Times New Roman" w:hAnsi="Arial Narrow" w:cs="Arial"/>
          <w:color w:val="2C2C2C"/>
          <w:lang w:eastAsia="en-ZA"/>
        </w:rPr>
        <w:t>he</w:t>
      </w:r>
      <w:r w:rsidR="00820AB5" w:rsidRPr="00A30295">
        <w:rPr>
          <w:rFonts w:ascii="Arial Narrow" w:eastAsia="Times New Roman" w:hAnsi="Arial Narrow" w:cs="Arial"/>
          <w:color w:val="2C2C2C"/>
          <w:lang w:eastAsia="en-ZA"/>
        </w:rPr>
        <w:t xml:space="preserve"> termination of the contract or agreement in the case of non- or underperformance;</w:t>
      </w:r>
    </w:p>
    <w:p w:rsidR="00820AB5" w:rsidRPr="00A30295" w:rsidRDefault="006574D9"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5.4</w:t>
      </w:r>
      <w:r w:rsidR="00820AB5" w:rsidRPr="00A30295">
        <w:rPr>
          <w:rFonts w:ascii="Arial Narrow" w:eastAsia="Times New Roman" w:hAnsi="Arial Narrow" w:cs="Arial"/>
          <w:color w:val="2C2C2C"/>
          <w:lang w:eastAsia="en-ZA"/>
        </w:rPr>
        <w:t>.1.2.2</w:t>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d</w:t>
      </w:r>
      <w:r w:rsidR="00FE4784" w:rsidRPr="00A30295">
        <w:rPr>
          <w:rFonts w:ascii="Arial Narrow" w:eastAsia="Times New Roman" w:hAnsi="Arial Narrow" w:cs="Arial"/>
          <w:color w:val="2C2C2C"/>
          <w:lang w:eastAsia="en-ZA"/>
        </w:rPr>
        <w:t>ispute</w:t>
      </w:r>
      <w:r w:rsidR="00154B63" w:rsidRPr="00A30295">
        <w:rPr>
          <w:rFonts w:ascii="Arial Narrow" w:eastAsia="Times New Roman" w:hAnsi="Arial Narrow" w:cs="Arial"/>
          <w:color w:val="2C2C2C"/>
          <w:lang w:eastAsia="en-ZA"/>
        </w:rPr>
        <w:t>resolution mechanisms to settle disputes</w:t>
      </w:r>
      <w:r w:rsidR="00820AB5" w:rsidRPr="00A30295">
        <w:rPr>
          <w:rFonts w:ascii="Arial Narrow" w:eastAsia="Times New Roman" w:hAnsi="Arial Narrow" w:cs="Arial"/>
          <w:color w:val="2C2C2C"/>
          <w:lang w:eastAsia="en-ZA"/>
        </w:rPr>
        <w:t xml:space="preserve"> between the parties;</w:t>
      </w:r>
    </w:p>
    <w:p w:rsidR="00820AB5" w:rsidRPr="00A30295" w:rsidRDefault="006574D9" w:rsidP="00EF69F4">
      <w:pPr>
        <w:tabs>
          <w:tab w:val="left" w:pos="540"/>
          <w:tab w:val="left" w:pos="1350"/>
        </w:tabs>
        <w:spacing w:before="37" w:after="0" w:line="360" w:lineRule="auto"/>
        <w:ind w:left="1980" w:right="102"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5.4</w:t>
      </w:r>
      <w:r w:rsidR="00820AB5" w:rsidRPr="00A30295">
        <w:rPr>
          <w:rFonts w:ascii="Arial Narrow" w:eastAsia="Times New Roman" w:hAnsi="Arial Narrow" w:cs="Arial"/>
          <w:color w:val="2C2C2C"/>
          <w:lang w:eastAsia="en-ZA"/>
        </w:rPr>
        <w:t>.1.2.3</w:t>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a</w:t>
      </w:r>
      <w:r w:rsidR="00820AB5" w:rsidRPr="00A30295">
        <w:rPr>
          <w:rFonts w:ascii="Arial Narrow" w:eastAsia="Times New Roman" w:hAnsi="Arial Narrow" w:cs="Arial"/>
          <w:color w:val="2C2C2C"/>
          <w:lang w:eastAsia="en-ZA"/>
        </w:rPr>
        <w:t xml:space="preserve"> periodic revi</w:t>
      </w:r>
      <w:r w:rsidR="00973DB4">
        <w:rPr>
          <w:rFonts w:ascii="Arial Narrow" w:eastAsia="Times New Roman" w:hAnsi="Arial Narrow" w:cs="Arial"/>
          <w:color w:val="2C2C2C"/>
          <w:lang w:eastAsia="en-ZA"/>
        </w:rPr>
        <w:t>ew of the contract or agreement o</w:t>
      </w:r>
      <w:r w:rsidR="00FE4784" w:rsidRPr="00A30295">
        <w:rPr>
          <w:rFonts w:ascii="Arial Narrow" w:eastAsia="Times New Roman" w:hAnsi="Arial Narrow" w:cs="Arial"/>
          <w:color w:val="2C2C2C"/>
          <w:lang w:eastAsia="en-ZA"/>
        </w:rPr>
        <w:t>nce</w:t>
      </w:r>
      <w:r w:rsidR="00820AB5" w:rsidRPr="00A30295">
        <w:rPr>
          <w:rFonts w:ascii="Arial Narrow" w:eastAsia="Times New Roman" w:hAnsi="Arial Narrow" w:cs="Arial"/>
          <w:color w:val="2C2C2C"/>
          <w:lang w:eastAsia="en-ZA"/>
        </w:rPr>
        <w:t xml:space="preserve"> every three years in the case of a contract or agreement for longer than three years; and</w:t>
      </w:r>
    </w:p>
    <w:p w:rsidR="00823FFE" w:rsidRPr="00A30295" w:rsidRDefault="006574D9" w:rsidP="00DA2864">
      <w:pPr>
        <w:tabs>
          <w:tab w:val="left" w:pos="540"/>
          <w:tab w:val="left" w:pos="1350"/>
        </w:tabs>
        <w:spacing w:before="37" w:after="0" w:line="360" w:lineRule="auto"/>
        <w:ind w:left="198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5.4</w:t>
      </w:r>
      <w:r w:rsidR="00973DB4">
        <w:rPr>
          <w:rFonts w:ascii="Arial Narrow" w:eastAsia="Times New Roman" w:hAnsi="Arial Narrow" w:cs="Arial"/>
          <w:color w:val="2C2C2C"/>
          <w:lang w:eastAsia="en-ZA"/>
        </w:rPr>
        <w:t>.1.2.4</w:t>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a</w:t>
      </w:r>
      <w:r w:rsidR="00FE4784" w:rsidRPr="00A30295">
        <w:rPr>
          <w:rFonts w:ascii="Arial Narrow" w:eastAsia="Times New Roman" w:hAnsi="Arial Narrow" w:cs="Arial"/>
          <w:color w:val="2C2C2C"/>
          <w:lang w:eastAsia="en-ZA"/>
        </w:rPr>
        <w:t>ny</w:t>
      </w:r>
      <w:r w:rsidR="00820AB5" w:rsidRPr="00A30295">
        <w:rPr>
          <w:rFonts w:ascii="Arial Narrow" w:eastAsia="Times New Roman" w:hAnsi="Arial Narrow" w:cs="Arial"/>
          <w:color w:val="2C2C2C"/>
          <w:lang w:eastAsia="en-ZA"/>
        </w:rPr>
        <w:t xml:space="preserve"> other matters that may be prescribed.</w:t>
      </w:r>
    </w:p>
    <w:p w:rsidR="00823FFE" w:rsidRPr="00A30295" w:rsidRDefault="00823FF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820AB5" w:rsidRPr="00A30295" w:rsidRDefault="00820AB5"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5.5</w:t>
      </w:r>
      <w:r w:rsidR="00820AB5" w:rsidRPr="00A30295">
        <w:rPr>
          <w:rFonts w:ascii="Arial Narrow" w:eastAsia="Times New Roman" w:hAnsi="Arial Narrow" w:cs="Arial"/>
          <w:color w:val="2C2C2C"/>
          <w:lang w:eastAsia="en-ZA"/>
        </w:rPr>
        <w:t xml:space="preserve">     Administrative Capacity</w:t>
      </w:r>
    </w:p>
    <w:p w:rsidR="00820AB5" w:rsidRPr="00A30295" w:rsidRDefault="00820AB5" w:rsidP="00DA2864">
      <w:pPr>
        <w:tabs>
          <w:tab w:val="left" w:pos="540"/>
          <w:tab w:val="left" w:pos="1350"/>
        </w:tabs>
        <w:spacing w:before="37" w:after="0" w:line="360" w:lineRule="auto"/>
        <w:ind w:left="1260" w:right="102" w:hanging="680"/>
        <w:jc w:val="both"/>
        <w:rPr>
          <w:rFonts w:ascii="Arial Narrow" w:eastAsia="Times New Roman" w:hAnsi="Arial Narrow" w:cs="Arial"/>
          <w:color w:val="2C2C2C"/>
          <w:lang w:eastAsia="en-ZA"/>
        </w:rPr>
      </w:pPr>
      <w:r w:rsidRPr="00A30295">
        <w:rPr>
          <w:rFonts w:ascii="Arial Narrow" w:eastAsia="Times New Roman" w:hAnsi="Arial Narrow" w:cs="Arial"/>
          <w:noProof/>
          <w:color w:val="2C2C2C"/>
          <w:lang w:eastAsia="en-ZA"/>
        </w:rPr>
        <w:drawing>
          <wp:anchor distT="0" distB="0" distL="114300" distR="114300" simplePos="0" relativeHeight="251661312" behindDoc="1" locked="0" layoutInCell="1" allowOverlap="1">
            <wp:simplePos x="0" y="0"/>
            <wp:positionH relativeFrom="page">
              <wp:posOffset>5952490</wp:posOffset>
            </wp:positionH>
            <wp:positionV relativeFrom="page">
              <wp:posOffset>780415</wp:posOffset>
            </wp:positionV>
            <wp:extent cx="1019810" cy="1841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810" cy="184150"/>
                    </a:xfrm>
                    <a:prstGeom prst="rect">
                      <a:avLst/>
                    </a:prstGeom>
                    <a:noFill/>
                  </pic:spPr>
                </pic:pic>
              </a:graphicData>
            </a:graphic>
          </wp:anchor>
        </w:drawing>
      </w:r>
      <w:r w:rsidR="006574D9" w:rsidRPr="00A30295">
        <w:rPr>
          <w:rFonts w:ascii="Arial Narrow" w:eastAsia="Times New Roman" w:hAnsi="Arial Narrow" w:cs="Arial"/>
          <w:color w:val="2C2C2C"/>
          <w:lang w:eastAsia="en-ZA"/>
        </w:rPr>
        <w:t>5.5</w:t>
      </w:r>
      <w:r w:rsidRPr="00A30295">
        <w:rPr>
          <w:rFonts w:ascii="Arial Narrow" w:eastAsia="Times New Roman" w:hAnsi="Arial Narrow" w:cs="Arial"/>
          <w:color w:val="2C2C2C"/>
          <w:lang w:eastAsia="en-ZA"/>
        </w:rPr>
        <w:t xml:space="preserve">.1   </w:t>
      </w:r>
      <w:r w:rsidR="00A30295">
        <w:rPr>
          <w:rFonts w:ascii="Arial Narrow" w:eastAsia="Times New Roman" w:hAnsi="Arial Narrow" w:cs="Arial"/>
          <w:color w:val="2C2C2C"/>
          <w:lang w:eastAsia="en-ZA"/>
        </w:rPr>
        <w:t>T</w:t>
      </w:r>
      <w:r w:rsidRPr="00A30295">
        <w:rPr>
          <w:rFonts w:ascii="Arial Narrow" w:eastAsia="Times New Roman" w:hAnsi="Arial Narrow" w:cs="Arial"/>
          <w:color w:val="2C2C2C"/>
          <w:lang w:eastAsia="en-ZA"/>
        </w:rPr>
        <w:t xml:space="preserve">he relevant </w:t>
      </w:r>
      <w:r w:rsidR="00EF1D3B">
        <w:rPr>
          <w:rFonts w:ascii="Arial Narrow" w:eastAsia="Times New Roman" w:hAnsi="Arial Narrow" w:cs="Arial"/>
          <w:color w:val="2C2C2C"/>
          <w:lang w:eastAsia="en-ZA"/>
        </w:rPr>
        <w:t>General Manager FinanceGENERAL MANAGER FINANCE</w:t>
      </w:r>
      <w:r w:rsidRPr="00A30295">
        <w:rPr>
          <w:rFonts w:ascii="Arial Narrow" w:eastAsia="Times New Roman" w:hAnsi="Arial Narrow" w:cs="Arial"/>
          <w:color w:val="2C2C2C"/>
          <w:lang w:eastAsia="en-ZA"/>
        </w:rPr>
        <w:t>, with delegated powers from the Municipal Manager, m</w:t>
      </w:r>
      <w:r w:rsidR="00A30295">
        <w:rPr>
          <w:rFonts w:ascii="Arial Narrow" w:eastAsia="Times New Roman" w:hAnsi="Arial Narrow" w:cs="Arial"/>
          <w:color w:val="2C2C2C"/>
          <w:lang w:eastAsia="en-ZA"/>
        </w:rPr>
        <w:t xml:space="preserve">ust </w:t>
      </w:r>
      <w:r w:rsidRPr="00A30295">
        <w:rPr>
          <w:rFonts w:ascii="Arial Narrow" w:eastAsia="Times New Roman" w:hAnsi="Arial Narrow" w:cs="Arial"/>
          <w:color w:val="2C2C2C"/>
          <w:lang w:eastAsia="en-ZA"/>
        </w:rPr>
        <w:t xml:space="preserve">establish capacity in his/her directorate to assist the </w:t>
      </w:r>
      <w:r w:rsidR="00823FFE" w:rsidRPr="00A30295">
        <w:rPr>
          <w:rFonts w:ascii="Arial Narrow" w:eastAsia="Times New Roman" w:hAnsi="Arial Narrow" w:cs="Arial"/>
          <w:color w:val="2C2C2C"/>
          <w:lang w:eastAsia="en-ZA"/>
        </w:rPr>
        <w:t>A</w:t>
      </w:r>
      <w:r w:rsidRPr="00A30295">
        <w:rPr>
          <w:rFonts w:ascii="Arial Narrow" w:eastAsia="Times New Roman" w:hAnsi="Arial Narrow" w:cs="Arial"/>
          <w:color w:val="2C2C2C"/>
          <w:lang w:eastAsia="en-ZA"/>
        </w:rPr>
        <w:t>ccoun</w:t>
      </w:r>
      <w:r w:rsidR="00823FFE" w:rsidRPr="00A30295">
        <w:rPr>
          <w:rFonts w:ascii="Arial Narrow" w:eastAsia="Times New Roman" w:hAnsi="Arial Narrow" w:cs="Arial"/>
          <w:color w:val="2C2C2C"/>
          <w:lang w:eastAsia="en-ZA"/>
        </w:rPr>
        <w:t>t</w:t>
      </w:r>
      <w:r w:rsidRPr="00A30295">
        <w:rPr>
          <w:rFonts w:ascii="Arial Narrow" w:eastAsia="Times New Roman" w:hAnsi="Arial Narrow" w:cs="Arial"/>
          <w:color w:val="2C2C2C"/>
          <w:lang w:eastAsia="en-ZA"/>
        </w:rPr>
        <w:t xml:space="preserve">ing </w:t>
      </w:r>
      <w:r w:rsidR="00823FFE" w:rsidRPr="00A30295">
        <w:rPr>
          <w:rFonts w:ascii="Arial Narrow" w:eastAsia="Times New Roman" w:hAnsi="Arial Narrow" w:cs="Arial"/>
          <w:color w:val="2C2C2C"/>
          <w:lang w:eastAsia="en-ZA"/>
        </w:rPr>
        <w:t>O</w:t>
      </w:r>
      <w:r w:rsidRPr="00A30295">
        <w:rPr>
          <w:rFonts w:ascii="Arial Narrow" w:eastAsia="Times New Roman" w:hAnsi="Arial Narrow" w:cs="Arial"/>
          <w:color w:val="2C2C2C"/>
          <w:lang w:eastAsia="en-ZA"/>
        </w:rPr>
        <w:t>fficer in carrying out the duties set out in section 116(2) of the MFMA.</w:t>
      </w:r>
    </w:p>
    <w:p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 xml:space="preserve">      Management of Contracts</w:t>
      </w:r>
    </w:p>
    <w:p w:rsidR="00820AB5" w:rsidRPr="00A30295" w:rsidRDefault="006574D9"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 xml:space="preserve">.1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The </w:t>
      </w:r>
      <w:r w:rsidR="000729E6" w:rsidRPr="00A30295">
        <w:rPr>
          <w:rFonts w:ascii="Arial Narrow" w:eastAsia="Times New Roman" w:hAnsi="Arial Narrow" w:cs="Arial"/>
          <w:color w:val="2C2C2C"/>
          <w:lang w:eastAsia="en-ZA"/>
        </w:rPr>
        <w:t>A</w:t>
      </w:r>
      <w:r w:rsidR="00820AB5" w:rsidRPr="00A30295">
        <w:rPr>
          <w:rFonts w:ascii="Arial Narrow" w:eastAsia="Times New Roman" w:hAnsi="Arial Narrow" w:cs="Arial"/>
          <w:color w:val="2C2C2C"/>
          <w:lang w:eastAsia="en-ZA"/>
        </w:rPr>
        <w:t xml:space="preserve">ccounting </w:t>
      </w:r>
      <w:r w:rsidR="000729E6" w:rsidRPr="00A30295">
        <w:rPr>
          <w:rFonts w:ascii="Arial Narrow" w:eastAsia="Times New Roman" w:hAnsi="Arial Narrow" w:cs="Arial"/>
          <w:color w:val="2C2C2C"/>
          <w:lang w:eastAsia="en-ZA"/>
        </w:rPr>
        <w:t>O</w:t>
      </w:r>
      <w:r w:rsidR="00820AB5" w:rsidRPr="00A30295">
        <w:rPr>
          <w:rFonts w:ascii="Arial Narrow" w:eastAsia="Times New Roman" w:hAnsi="Arial Narrow" w:cs="Arial"/>
          <w:color w:val="2C2C2C"/>
          <w:lang w:eastAsia="en-ZA"/>
        </w:rPr>
        <w:t>fficer and delegated officials must take all reasonable steps to:</w:t>
      </w:r>
    </w:p>
    <w:p w:rsidR="00820AB5" w:rsidRPr="00A30295"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.1.</w:t>
      </w:r>
      <w:r w:rsidR="00CB2731" w:rsidRPr="00A30295">
        <w:rPr>
          <w:rFonts w:ascii="Arial Narrow" w:eastAsia="Times New Roman" w:hAnsi="Arial Narrow" w:cs="Arial"/>
          <w:color w:val="2C2C2C"/>
          <w:lang w:eastAsia="en-ZA"/>
        </w:rPr>
        <w:t>1</w:t>
      </w:r>
      <w:r w:rsidR="00A30295" w:rsidRPr="00A30295">
        <w:rPr>
          <w:rFonts w:ascii="Arial Narrow" w:eastAsia="Times New Roman" w:hAnsi="Arial Narrow" w:cs="Arial"/>
          <w:color w:val="2C2C2C"/>
          <w:lang w:eastAsia="en-ZA"/>
        </w:rPr>
        <w:t>Ensure</w:t>
      </w:r>
      <w:r w:rsidR="00820AB5" w:rsidRPr="00A30295">
        <w:rPr>
          <w:rFonts w:ascii="Arial Narrow" w:eastAsia="Times New Roman" w:hAnsi="Arial Narrow" w:cs="Arial"/>
          <w:color w:val="2C2C2C"/>
          <w:lang w:eastAsia="en-ZA"/>
        </w:rPr>
        <w:t xml:space="preserve"> that a contract or agreement procured through the supply chain management policy of the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municipality is properly enforced;</w:t>
      </w:r>
    </w:p>
    <w:p w:rsidR="00820AB5" w:rsidRPr="00A30295" w:rsidRDefault="006574D9" w:rsidP="00DA2864">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 xml:space="preserve">.1.2     </w:t>
      </w:r>
      <w:r w:rsidR="00A30295" w:rsidRPr="00A30295">
        <w:rPr>
          <w:rFonts w:ascii="Arial Narrow" w:eastAsia="Times New Roman" w:hAnsi="Arial Narrow" w:cs="Arial"/>
          <w:color w:val="2C2C2C"/>
          <w:lang w:eastAsia="en-ZA"/>
        </w:rPr>
        <w:t>Monitor</w:t>
      </w:r>
      <w:r w:rsidR="00820AB5" w:rsidRPr="00A30295">
        <w:rPr>
          <w:rFonts w:ascii="Arial Narrow" w:eastAsia="Times New Roman" w:hAnsi="Arial Narrow" w:cs="Arial"/>
          <w:color w:val="2C2C2C"/>
          <w:lang w:eastAsia="en-ZA"/>
        </w:rPr>
        <w:t xml:space="preserve"> on a monthly basis the performance of the contractor under the contract or agreement.</w:t>
      </w:r>
    </w:p>
    <w:p w:rsidR="00820AB5" w:rsidRPr="00A30295" w:rsidRDefault="006574D9" w:rsidP="00DA2864">
      <w:pPr>
        <w:tabs>
          <w:tab w:val="left" w:pos="540"/>
          <w:tab w:val="left" w:pos="1350"/>
        </w:tabs>
        <w:spacing w:before="37" w:after="0" w:line="360" w:lineRule="auto"/>
        <w:ind w:left="1334" w:right="102" w:hanging="794"/>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 xml:space="preserve">.1.3  </w:t>
      </w:r>
      <w:r w:rsidR="00A30295" w:rsidRPr="00A30295">
        <w:rPr>
          <w:rFonts w:ascii="Arial Narrow" w:eastAsia="Times New Roman" w:hAnsi="Arial Narrow" w:cs="Arial"/>
          <w:color w:val="2C2C2C"/>
          <w:lang w:eastAsia="en-ZA"/>
        </w:rPr>
        <w:t>Administrate</w:t>
      </w:r>
      <w:r w:rsidR="00820AB5" w:rsidRPr="00A30295">
        <w:rPr>
          <w:rFonts w:ascii="Arial Narrow" w:eastAsia="Times New Roman" w:hAnsi="Arial Narrow" w:cs="Arial"/>
          <w:color w:val="2C2C2C"/>
          <w:lang w:eastAsia="en-ZA"/>
        </w:rPr>
        <w:t xml:space="preserve"> the contract with the necessary competencies and delegations, ensuring effective management of co</w:t>
      </w:r>
      <w:r w:rsidR="00154B63" w:rsidRPr="00A30295">
        <w:rPr>
          <w:rFonts w:ascii="Arial Narrow" w:eastAsia="Times New Roman" w:hAnsi="Arial Narrow" w:cs="Arial"/>
          <w:color w:val="2C2C2C"/>
          <w:lang w:eastAsia="en-ZA"/>
        </w:rPr>
        <w:t>n</w:t>
      </w:r>
      <w:r w:rsidR="00820AB5" w:rsidRPr="00A30295">
        <w:rPr>
          <w:rFonts w:ascii="Arial Narrow" w:eastAsia="Times New Roman" w:hAnsi="Arial Narrow" w:cs="Arial"/>
          <w:color w:val="2C2C2C"/>
          <w:lang w:eastAsia="en-ZA"/>
        </w:rPr>
        <w:t>tracts.</w:t>
      </w:r>
    </w:p>
    <w:p w:rsidR="00820AB5" w:rsidRPr="00A30295"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 xml:space="preserve">.2    </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The Contract Owner must ensure that contract champions submit su</w:t>
      </w:r>
      <w:r w:rsidR="00154B63" w:rsidRPr="00A30295">
        <w:rPr>
          <w:rFonts w:ascii="Arial Narrow" w:eastAsia="Times New Roman" w:hAnsi="Arial Narrow" w:cs="Arial"/>
          <w:color w:val="2C2C2C"/>
          <w:lang w:eastAsia="en-ZA"/>
        </w:rPr>
        <w:t>p</w:t>
      </w:r>
      <w:r w:rsidR="00820AB5" w:rsidRPr="00A30295">
        <w:rPr>
          <w:rFonts w:ascii="Arial Narrow" w:eastAsia="Times New Roman" w:hAnsi="Arial Narrow" w:cs="Arial"/>
          <w:color w:val="2C2C2C"/>
          <w:lang w:eastAsia="en-ZA"/>
        </w:rPr>
        <w:t xml:space="preserve">pliers’ performance reports to the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SCM contract manager within </w:t>
      </w:r>
      <w:r w:rsidR="0065024D" w:rsidRPr="00A30295">
        <w:rPr>
          <w:rFonts w:ascii="Arial Narrow" w:eastAsia="Times New Roman" w:hAnsi="Arial Narrow" w:cs="Arial"/>
          <w:color w:val="2C2C2C"/>
          <w:lang w:eastAsia="en-ZA"/>
        </w:rPr>
        <w:t>five (</w:t>
      </w:r>
      <w:r w:rsidR="00820AB5" w:rsidRPr="00A30295">
        <w:rPr>
          <w:rFonts w:ascii="Arial Narrow" w:eastAsia="Times New Roman" w:hAnsi="Arial Narrow" w:cs="Arial"/>
          <w:color w:val="2C2C2C"/>
          <w:lang w:eastAsia="en-ZA"/>
        </w:rPr>
        <w:t>5</w:t>
      </w:r>
      <w:r w:rsidR="0065024D" w:rsidRPr="00A30295">
        <w:rPr>
          <w:rFonts w:ascii="Arial Narrow" w:eastAsia="Times New Roman" w:hAnsi="Arial Narrow" w:cs="Arial"/>
          <w:color w:val="2C2C2C"/>
          <w:lang w:eastAsia="en-ZA"/>
        </w:rPr>
        <w:t>)</w:t>
      </w:r>
      <w:r w:rsidR="00820AB5" w:rsidRPr="00A30295">
        <w:rPr>
          <w:rFonts w:ascii="Arial Narrow" w:eastAsia="Times New Roman" w:hAnsi="Arial Narrow" w:cs="Arial"/>
          <w:color w:val="2C2C2C"/>
          <w:lang w:eastAsia="en-ZA"/>
        </w:rPr>
        <w:t xml:space="preserve"> bus</w:t>
      </w:r>
      <w:r w:rsidR="0065024D" w:rsidRPr="00A30295">
        <w:rPr>
          <w:rFonts w:ascii="Arial Narrow" w:eastAsia="Times New Roman" w:hAnsi="Arial Narrow" w:cs="Arial"/>
          <w:color w:val="2C2C2C"/>
          <w:lang w:eastAsia="en-ZA"/>
        </w:rPr>
        <w:t>i</w:t>
      </w:r>
      <w:r w:rsidR="00820AB5" w:rsidRPr="00A30295">
        <w:rPr>
          <w:rFonts w:ascii="Arial Narrow" w:eastAsia="Times New Roman" w:hAnsi="Arial Narrow" w:cs="Arial"/>
          <w:color w:val="2C2C2C"/>
          <w:lang w:eastAsia="en-ZA"/>
        </w:rPr>
        <w:t>ness days after the end of each month.</w:t>
      </w:r>
    </w:p>
    <w:p w:rsidR="00820AB5" w:rsidRPr="00A30295"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5.6</w:t>
      </w:r>
      <w:r w:rsidR="00820AB5" w:rsidRPr="00A30295">
        <w:rPr>
          <w:rFonts w:ascii="Arial Narrow" w:eastAsia="Times New Roman" w:hAnsi="Arial Narrow" w:cs="Arial"/>
          <w:color w:val="2C2C2C"/>
          <w:lang w:eastAsia="en-ZA"/>
        </w:rPr>
        <w:t xml:space="preserve">.3    </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The SCM Contract Manager submits a consolidated report to the rel</w:t>
      </w:r>
      <w:r w:rsidR="0065024D" w:rsidRPr="00A30295">
        <w:rPr>
          <w:rFonts w:ascii="Arial Narrow" w:eastAsia="Times New Roman" w:hAnsi="Arial Narrow" w:cs="Arial"/>
          <w:color w:val="2C2C2C"/>
          <w:lang w:eastAsia="en-ZA"/>
        </w:rPr>
        <w:t>e</w:t>
      </w:r>
      <w:r w:rsidR="00820AB5" w:rsidRPr="00A30295">
        <w:rPr>
          <w:rFonts w:ascii="Arial Narrow" w:eastAsia="Times New Roman" w:hAnsi="Arial Narrow" w:cs="Arial"/>
          <w:color w:val="2C2C2C"/>
          <w:lang w:eastAsia="en-ZA"/>
        </w:rPr>
        <w:t xml:space="preserve">vant </w:t>
      </w:r>
      <w:r w:rsidR="00EF1D3B">
        <w:rPr>
          <w:rFonts w:ascii="Arial Narrow" w:eastAsia="Times New Roman" w:hAnsi="Arial Narrow" w:cs="Arial"/>
          <w:color w:val="2C2C2C"/>
          <w:lang w:eastAsia="en-ZA"/>
        </w:rPr>
        <w:t>General Manager Finance General Manager Finance</w:t>
      </w:r>
      <w:r w:rsidR="00820AB5" w:rsidRPr="00A30295">
        <w:rPr>
          <w:rFonts w:ascii="Arial Narrow" w:eastAsia="Times New Roman" w:hAnsi="Arial Narrow" w:cs="Arial"/>
          <w:color w:val="2C2C2C"/>
          <w:lang w:eastAsia="en-ZA"/>
        </w:rPr>
        <w:t xml:space="preserve"> and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Contract Owner within 10 business days after the end of each month for purposes of Section 116 (2)(b) of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the Act.</w:t>
      </w:r>
    </w:p>
    <w:p w:rsidR="00973DB4" w:rsidRDefault="006574D9"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lastRenderedPageBreak/>
        <w:t>5.6</w:t>
      </w:r>
      <w:r w:rsidR="00820AB5" w:rsidRPr="00A30295">
        <w:rPr>
          <w:rFonts w:ascii="Arial Narrow" w:eastAsia="Times New Roman" w:hAnsi="Arial Narrow" w:cs="Arial"/>
          <w:color w:val="2C2C2C"/>
          <w:lang w:eastAsia="en-ZA"/>
        </w:rPr>
        <w:t>.4     The SCM Contract Manager submits a consolidated report on the p</w:t>
      </w:r>
      <w:r w:rsidR="0065024D" w:rsidRPr="00A30295">
        <w:rPr>
          <w:rFonts w:ascii="Arial Narrow" w:eastAsia="Times New Roman" w:hAnsi="Arial Narrow" w:cs="Arial"/>
          <w:color w:val="2C2C2C"/>
          <w:lang w:eastAsia="en-ZA"/>
        </w:rPr>
        <w:t>er</w:t>
      </w:r>
      <w:r w:rsidR="00820AB5" w:rsidRPr="00A30295">
        <w:rPr>
          <w:rFonts w:ascii="Arial Narrow" w:eastAsia="Times New Roman" w:hAnsi="Arial Narrow" w:cs="Arial"/>
          <w:color w:val="2C2C2C"/>
          <w:lang w:eastAsia="en-ZA"/>
        </w:rPr>
        <w:t>formance of contracts or agreements for purposes of Section 116 (2</w:t>
      </w:r>
      <w:r w:rsidR="00FE4784" w:rsidRPr="00A30295">
        <w:rPr>
          <w:rFonts w:ascii="Arial Narrow" w:eastAsia="Times New Roman" w:hAnsi="Arial Narrow" w:cs="Arial"/>
          <w:color w:val="2C2C2C"/>
          <w:lang w:eastAsia="en-ZA"/>
        </w:rPr>
        <w:t>) (</w:t>
      </w:r>
      <w:r w:rsidR="00820AB5" w:rsidRPr="00A30295">
        <w:rPr>
          <w:rFonts w:ascii="Arial Narrow" w:eastAsia="Times New Roman" w:hAnsi="Arial Narrow" w:cs="Arial"/>
          <w:color w:val="2C2C2C"/>
          <w:lang w:eastAsia="en-ZA"/>
        </w:rPr>
        <w:t>d), to the Accounting Officer within 15 business d</w:t>
      </w:r>
      <w:r w:rsidR="00DA2864">
        <w:rPr>
          <w:rFonts w:ascii="Arial Narrow" w:eastAsia="Times New Roman" w:hAnsi="Arial Narrow" w:cs="Arial"/>
          <w:color w:val="2C2C2C"/>
          <w:lang w:eastAsia="en-ZA"/>
        </w:rPr>
        <w:t>ays of the end of each quarter.</w:t>
      </w:r>
    </w:p>
    <w:p w:rsidR="00DA2864" w:rsidRPr="00A30295" w:rsidRDefault="00DA2864" w:rsidP="00DA2864">
      <w:pPr>
        <w:tabs>
          <w:tab w:val="left" w:pos="540"/>
          <w:tab w:val="left" w:pos="1350"/>
        </w:tabs>
        <w:spacing w:before="37" w:after="0" w:line="360" w:lineRule="auto"/>
        <w:ind w:left="1220" w:right="102" w:hanging="680"/>
        <w:jc w:val="both"/>
        <w:rPr>
          <w:rFonts w:ascii="Arial Narrow" w:eastAsia="Times New Roman" w:hAnsi="Arial Narrow" w:cs="Arial"/>
          <w:color w:val="2C2C2C"/>
          <w:lang w:eastAsia="en-ZA"/>
        </w:rPr>
      </w:pPr>
    </w:p>
    <w:p w:rsidR="00820AB5" w:rsidRPr="00A30295" w:rsidRDefault="006574D9"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      Amendment of Contracts</w:t>
      </w:r>
    </w:p>
    <w:p w:rsidR="00820AB5" w:rsidRDefault="00DA2864"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.1    </w:t>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A</w:t>
      </w:r>
      <w:r w:rsidR="00820AB5" w:rsidRPr="00A30295">
        <w:rPr>
          <w:rFonts w:ascii="Arial Narrow" w:eastAsia="Times New Roman" w:hAnsi="Arial Narrow" w:cs="Arial"/>
          <w:color w:val="2C2C2C"/>
          <w:lang w:eastAsia="en-ZA"/>
        </w:rPr>
        <w:t xml:space="preserve"> contract or agreement procured through the supply chain manag</w:t>
      </w:r>
      <w:r w:rsidR="0065024D" w:rsidRPr="00A30295">
        <w:rPr>
          <w:rFonts w:ascii="Arial Narrow" w:eastAsia="Times New Roman" w:hAnsi="Arial Narrow" w:cs="Arial"/>
          <w:color w:val="2C2C2C"/>
          <w:lang w:eastAsia="en-ZA"/>
        </w:rPr>
        <w:t>e</w:t>
      </w:r>
      <w:r w:rsidR="00820AB5" w:rsidRPr="00A30295">
        <w:rPr>
          <w:rFonts w:ascii="Arial Narrow" w:eastAsia="Times New Roman" w:hAnsi="Arial Narrow" w:cs="Arial"/>
          <w:color w:val="2C2C2C"/>
          <w:lang w:eastAsia="en-ZA"/>
        </w:rPr>
        <w:t xml:space="preserve">ment policy of the municipality may be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amended by the parties, in e</w:t>
      </w:r>
      <w:r w:rsidR="0065024D" w:rsidRPr="00A30295">
        <w:rPr>
          <w:rFonts w:ascii="Arial Narrow" w:eastAsia="Times New Roman" w:hAnsi="Arial Narrow" w:cs="Arial"/>
          <w:color w:val="2C2C2C"/>
          <w:lang w:eastAsia="en-ZA"/>
        </w:rPr>
        <w:t>x</w:t>
      </w:r>
      <w:r w:rsidR="00820AB5" w:rsidRPr="00A30295">
        <w:rPr>
          <w:rFonts w:ascii="Arial Narrow" w:eastAsia="Times New Roman" w:hAnsi="Arial Narrow" w:cs="Arial"/>
          <w:color w:val="2C2C2C"/>
          <w:lang w:eastAsia="en-ZA"/>
        </w:rPr>
        <w:t xml:space="preserve">ceptional circumstances in order to mitigate abuse, in perception after the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fact to prevent financial inefficiencies and influencing financial sustainability.</w:t>
      </w:r>
    </w:p>
    <w:p w:rsidR="00EF69F4" w:rsidRPr="00A30295" w:rsidRDefault="00EF69F4"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820AB5" w:rsidRPr="00A30295" w:rsidRDefault="00DA2864" w:rsidP="00DA2864">
      <w:pPr>
        <w:tabs>
          <w:tab w:val="left" w:pos="540"/>
          <w:tab w:val="left" w:pos="1350"/>
        </w:tabs>
        <w:spacing w:before="37" w:after="0" w:line="360" w:lineRule="auto"/>
        <w:ind w:left="680" w:right="510" w:hanging="51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41439E">
        <w:rPr>
          <w:rFonts w:ascii="Arial Narrow" w:eastAsia="Times New Roman" w:hAnsi="Arial Narrow" w:cs="Arial"/>
          <w:color w:val="2C2C2C"/>
          <w:lang w:eastAsia="en-ZA"/>
        </w:rPr>
        <w:t xml:space="preserve">.2  </w:t>
      </w:r>
      <w:r w:rsidR="00EF69F4">
        <w:rPr>
          <w:rFonts w:ascii="Arial Narrow" w:eastAsia="Times New Roman" w:hAnsi="Arial Narrow" w:cs="Arial"/>
          <w:color w:val="2C2C2C"/>
          <w:lang w:eastAsia="en-ZA"/>
        </w:rPr>
        <w:tab/>
      </w:r>
      <w:r w:rsidR="00973DB4">
        <w:rPr>
          <w:rFonts w:ascii="Arial Narrow" w:eastAsia="Times New Roman" w:hAnsi="Arial Narrow" w:cs="Arial"/>
          <w:color w:val="2C2C2C"/>
          <w:lang w:eastAsia="en-ZA"/>
        </w:rPr>
        <w:t>I</w:t>
      </w:r>
      <w:r w:rsidR="00FE4784" w:rsidRPr="00A30295">
        <w:rPr>
          <w:rFonts w:ascii="Arial Narrow" w:eastAsia="Times New Roman" w:hAnsi="Arial Narrow" w:cs="Arial"/>
          <w:color w:val="2C2C2C"/>
          <w:lang w:eastAsia="en-ZA"/>
        </w:rPr>
        <w:t>n</w:t>
      </w:r>
      <w:r w:rsidR="00820AB5" w:rsidRPr="00A30295">
        <w:rPr>
          <w:rFonts w:ascii="Arial Narrow" w:eastAsia="Times New Roman" w:hAnsi="Arial Narrow" w:cs="Arial"/>
          <w:color w:val="2C2C2C"/>
          <w:lang w:eastAsia="en-ZA"/>
        </w:rPr>
        <w:t xml:space="preserve"> terms of Section 116(3) of the MFMA, (56 of 2003), amendments (in compliance with SCM </w:t>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procedures), may only be made after:</w:t>
      </w:r>
    </w:p>
    <w:p w:rsidR="00820AB5" w:rsidRPr="00A30295" w:rsidRDefault="0041439E"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.2.1</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t</w:t>
      </w:r>
      <w:r w:rsidR="00FE4784" w:rsidRPr="00A30295">
        <w:rPr>
          <w:rFonts w:ascii="Arial Narrow" w:eastAsia="Times New Roman" w:hAnsi="Arial Narrow" w:cs="Arial"/>
          <w:color w:val="2C2C2C"/>
          <w:lang w:eastAsia="en-ZA"/>
        </w:rPr>
        <w:t>he</w:t>
      </w:r>
      <w:r w:rsidR="00820AB5" w:rsidRPr="00A30295">
        <w:rPr>
          <w:rFonts w:ascii="Arial Narrow" w:eastAsia="Times New Roman" w:hAnsi="Arial Narrow" w:cs="Arial"/>
          <w:color w:val="2C2C2C"/>
          <w:lang w:eastAsia="en-ZA"/>
        </w:rPr>
        <w:t xml:space="preserve"> reasons for the proposed amendment have been tabled in the </w:t>
      </w:r>
      <w:r w:rsidR="00EF1D3B">
        <w:rPr>
          <w:rFonts w:ascii="Arial Narrow" w:eastAsia="Times New Roman" w:hAnsi="Arial Narrow" w:cs="Arial"/>
          <w:color w:val="2C2C2C"/>
          <w:lang w:eastAsia="en-ZA"/>
        </w:rPr>
        <w:t xml:space="preserve">Bid Adjudication Committee </w:t>
      </w:r>
      <w:r w:rsidR="00820AB5" w:rsidRPr="00A30295">
        <w:rPr>
          <w:rFonts w:ascii="Arial Narrow" w:eastAsia="Times New Roman" w:hAnsi="Arial Narrow" w:cs="Arial"/>
          <w:color w:val="2C2C2C"/>
          <w:lang w:eastAsia="en-ZA"/>
        </w:rPr>
        <w:t>; and</w:t>
      </w:r>
    </w:p>
    <w:p w:rsidR="00820AB5" w:rsidRPr="00A30295" w:rsidRDefault="0041439E" w:rsidP="008E143E">
      <w:pPr>
        <w:tabs>
          <w:tab w:val="left" w:pos="540"/>
          <w:tab w:val="left" w:pos="1350"/>
        </w:tabs>
        <w:spacing w:before="37" w:after="0" w:line="360" w:lineRule="auto"/>
        <w:ind w:left="660" w:right="102" w:hanging="660"/>
        <w:mirrorIndents/>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.2.2</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t</w:t>
      </w:r>
      <w:r w:rsidR="00FE4784" w:rsidRPr="00A30295">
        <w:rPr>
          <w:rFonts w:ascii="Arial Narrow" w:eastAsia="Times New Roman" w:hAnsi="Arial Narrow" w:cs="Arial"/>
          <w:color w:val="2C2C2C"/>
          <w:lang w:eastAsia="en-ZA"/>
        </w:rPr>
        <w:t>he</w:t>
      </w:r>
      <w:r w:rsidR="00820AB5" w:rsidRPr="00A30295">
        <w:rPr>
          <w:rFonts w:ascii="Arial Narrow" w:eastAsia="Times New Roman" w:hAnsi="Arial Narrow" w:cs="Arial"/>
          <w:color w:val="2C2C2C"/>
          <w:lang w:eastAsia="en-ZA"/>
        </w:rPr>
        <w:t xml:space="preserve"> local community has been given </w:t>
      </w:r>
      <w:r w:rsidR="001657CB">
        <w:rPr>
          <w:rFonts w:ascii="Arial Narrow" w:eastAsia="Times New Roman" w:hAnsi="Arial Narrow" w:cs="Arial"/>
          <w:color w:val="2C2C2C"/>
          <w:lang w:eastAsia="en-ZA"/>
        </w:rPr>
        <w:t xml:space="preserve">14 (fourteen) calendar days </w:t>
      </w:r>
      <w:r w:rsidR="00820AB5" w:rsidRPr="00A30295">
        <w:rPr>
          <w:rFonts w:ascii="Arial Narrow" w:eastAsia="Times New Roman" w:hAnsi="Arial Narrow" w:cs="Arial"/>
          <w:color w:val="2C2C2C"/>
          <w:lang w:eastAsia="en-ZA"/>
        </w:rPr>
        <w:t xml:space="preserve"> notice of the intention to amend the contract or </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greement</w:t>
      </w:r>
      <w:r w:rsidR="0060004D">
        <w:rPr>
          <w:rFonts w:ascii="Arial Narrow" w:eastAsia="Times New Roman" w:hAnsi="Arial Narrow" w:cs="Arial"/>
          <w:color w:val="2C2C2C"/>
          <w:lang w:eastAsia="en-ZA"/>
        </w:rPr>
        <w:t xml:space="preserve"> in Construction works once the contract variation value has exceeded 20%</w:t>
      </w:r>
      <w:r w:rsidR="00820AB5" w:rsidRPr="00A30295">
        <w:rPr>
          <w:rFonts w:ascii="Arial Narrow" w:eastAsia="Times New Roman" w:hAnsi="Arial Narrow" w:cs="Arial"/>
          <w:color w:val="2C2C2C"/>
          <w:lang w:eastAsia="en-ZA"/>
        </w:rPr>
        <w:t>; and</w:t>
      </w:r>
    </w:p>
    <w:p w:rsidR="00820AB5" w:rsidRDefault="0041439E"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.2.</w:t>
      </w:r>
      <w:r w:rsidR="00544CDD" w:rsidRPr="00A30295">
        <w:rPr>
          <w:rFonts w:ascii="Arial Narrow" w:eastAsia="Times New Roman" w:hAnsi="Arial Narrow" w:cs="Arial"/>
          <w:color w:val="2C2C2C"/>
          <w:lang w:eastAsia="en-ZA"/>
        </w:rPr>
        <w:t xml:space="preserve">3   </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544CDD" w:rsidRPr="00A30295">
        <w:rPr>
          <w:rFonts w:ascii="Arial Narrow" w:eastAsia="Times New Roman" w:hAnsi="Arial Narrow" w:cs="Arial"/>
          <w:color w:val="2C2C2C"/>
          <w:lang w:eastAsia="en-ZA"/>
        </w:rPr>
        <w:t>the local communityh</w:t>
      </w:r>
      <w:r w:rsidR="00FE4784" w:rsidRPr="00A30295">
        <w:rPr>
          <w:rFonts w:ascii="Arial Narrow" w:eastAsia="Times New Roman" w:hAnsi="Arial Narrow" w:cs="Arial"/>
          <w:color w:val="2C2C2C"/>
          <w:lang w:eastAsia="en-ZA"/>
        </w:rPr>
        <w:t>as</w:t>
      </w:r>
      <w:r w:rsidR="00820AB5" w:rsidRPr="00A30295">
        <w:rPr>
          <w:rFonts w:ascii="Arial Narrow" w:eastAsia="Times New Roman" w:hAnsi="Arial Narrow" w:cs="Arial"/>
          <w:color w:val="2C2C2C"/>
          <w:lang w:eastAsia="en-ZA"/>
        </w:rPr>
        <w:t xml:space="preserve"> been invited to submit representations to the municipal</w:t>
      </w:r>
      <w:r w:rsidR="0065024D" w:rsidRPr="00A30295">
        <w:rPr>
          <w:rFonts w:ascii="Arial Narrow" w:eastAsia="Times New Roman" w:hAnsi="Arial Narrow" w:cs="Arial"/>
          <w:color w:val="2C2C2C"/>
          <w:lang w:eastAsia="en-ZA"/>
        </w:rPr>
        <w:t>i</w:t>
      </w:r>
      <w:r w:rsidR="00820AB5" w:rsidRPr="00A30295">
        <w:rPr>
          <w:rFonts w:ascii="Arial Narrow" w:eastAsia="Times New Roman" w:hAnsi="Arial Narrow" w:cs="Arial"/>
          <w:color w:val="2C2C2C"/>
          <w:lang w:eastAsia="en-ZA"/>
        </w:rPr>
        <w:t>ty</w:t>
      </w:r>
      <w:r w:rsidR="001657CB">
        <w:rPr>
          <w:rFonts w:ascii="Arial Narrow" w:eastAsia="Times New Roman" w:hAnsi="Arial Narrow" w:cs="Arial"/>
          <w:color w:val="2C2C2C"/>
          <w:lang w:eastAsia="en-ZA"/>
        </w:rPr>
        <w:t xml:space="preserve"> as per 5.7.2.2</w:t>
      </w:r>
      <w:r w:rsidR="00820AB5" w:rsidRPr="00A30295">
        <w:rPr>
          <w:rFonts w:ascii="Arial Narrow" w:eastAsia="Times New Roman" w:hAnsi="Arial Narrow" w:cs="Arial"/>
          <w:color w:val="2C2C2C"/>
          <w:lang w:eastAsia="en-ZA"/>
        </w:rPr>
        <w:t>.</w:t>
      </w:r>
    </w:p>
    <w:p w:rsidR="00EF69F4" w:rsidRPr="00A30295" w:rsidRDefault="00EF69F4" w:rsidP="00DA2864">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820AB5"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.3      Amendments of contracts where the expansion or variation is not more than (NT Circular 62):</w:t>
      </w:r>
    </w:p>
    <w:p w:rsidR="00820AB5"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.3.1   </w:t>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820AB5" w:rsidRPr="00A30295">
        <w:rPr>
          <w:rFonts w:ascii="Arial Narrow" w:eastAsia="Times New Roman" w:hAnsi="Arial Narrow" w:cs="Arial"/>
          <w:b/>
          <w:color w:val="2C2C2C"/>
          <w:lang w:eastAsia="en-ZA"/>
        </w:rPr>
        <w:t>20%</w:t>
      </w:r>
      <w:r w:rsidR="00820AB5" w:rsidRPr="00A30295">
        <w:rPr>
          <w:rFonts w:ascii="Arial Narrow" w:eastAsia="Times New Roman" w:hAnsi="Arial Narrow" w:cs="Arial"/>
          <w:color w:val="2C2C2C"/>
          <w:lang w:eastAsia="en-ZA"/>
        </w:rPr>
        <w:t xml:space="preserve"> (construction related goods, services and/or infrastructure projects), and</w:t>
      </w:r>
    </w:p>
    <w:p w:rsidR="00CB2731" w:rsidRPr="00A30295" w:rsidRDefault="00A30295"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CC4A2C" w:rsidRPr="00A30295">
        <w:rPr>
          <w:rFonts w:ascii="Arial Narrow" w:eastAsia="Times New Roman" w:hAnsi="Arial Narrow" w:cs="Arial"/>
          <w:color w:val="2C2C2C"/>
          <w:lang w:eastAsia="en-ZA"/>
        </w:rPr>
        <w:t xml:space="preserve">Contracts may be expanded or varied by not more than 20% or R20 million (including all </w:t>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EF69F4">
        <w:rPr>
          <w:rFonts w:ascii="Arial Narrow" w:eastAsia="Times New Roman" w:hAnsi="Arial Narrow" w:cs="Arial"/>
          <w:color w:val="2C2C2C"/>
          <w:lang w:eastAsia="en-ZA"/>
        </w:rPr>
        <w:tab/>
      </w:r>
      <w:r w:rsidR="00CC4A2C" w:rsidRPr="00A30295">
        <w:rPr>
          <w:rFonts w:ascii="Arial Narrow" w:eastAsia="Times New Roman" w:hAnsi="Arial Narrow" w:cs="Arial"/>
          <w:color w:val="2C2C2C"/>
          <w:lang w:eastAsia="en-ZA"/>
        </w:rPr>
        <w:t>applicable taxes) for construction related goods, works and/or services</w:t>
      </w:r>
    </w:p>
    <w:p w:rsidR="00973DB4"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.3.</w:t>
      </w:r>
      <w:r w:rsidR="00973DB4">
        <w:rPr>
          <w:rFonts w:ascii="Arial Narrow" w:eastAsia="Times New Roman" w:hAnsi="Arial Narrow" w:cs="Arial"/>
          <w:color w:val="2C2C2C"/>
          <w:lang w:eastAsia="en-ZA"/>
        </w:rPr>
        <w:t xml:space="preserve">2 </w:t>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820AB5" w:rsidRPr="00A30295">
        <w:rPr>
          <w:rFonts w:ascii="Arial Narrow" w:eastAsia="Times New Roman" w:hAnsi="Arial Narrow" w:cs="Arial"/>
          <w:b/>
          <w:color w:val="2C2C2C"/>
          <w:lang w:eastAsia="en-ZA"/>
        </w:rPr>
        <w:t>15%</w:t>
      </w:r>
      <w:r w:rsidR="00820AB5" w:rsidRPr="00A30295">
        <w:rPr>
          <w:rFonts w:ascii="Arial Narrow" w:eastAsia="Times New Roman" w:hAnsi="Arial Narrow" w:cs="Arial"/>
          <w:color w:val="2C2C2C"/>
          <w:lang w:eastAsia="en-ZA"/>
        </w:rPr>
        <w:t xml:space="preserve"> (all other goods and/or services) of the original value of the </w:t>
      </w:r>
      <w:r w:rsidR="00FE4784" w:rsidRPr="00A30295">
        <w:rPr>
          <w:rFonts w:ascii="Arial Narrow" w:eastAsia="Times New Roman" w:hAnsi="Arial Narrow" w:cs="Arial"/>
          <w:color w:val="2C2C2C"/>
          <w:lang w:eastAsia="en-ZA"/>
        </w:rPr>
        <w:t>contract</w:t>
      </w:r>
      <w:r w:rsidR="00820AB5" w:rsidRPr="00A30295">
        <w:rPr>
          <w:rFonts w:ascii="Arial Narrow" w:eastAsia="Times New Roman" w:hAnsi="Arial Narrow" w:cs="Arial"/>
          <w:color w:val="2C2C2C"/>
          <w:lang w:eastAsia="en-ZA"/>
        </w:rPr>
        <w:t xml:space="preserve"> must</w:t>
      </w:r>
      <w:r w:rsidR="00CC4A2C" w:rsidRPr="00A30295">
        <w:rPr>
          <w:rFonts w:ascii="Arial Narrow" w:eastAsia="Times New Roman" w:hAnsi="Arial Narrow" w:cs="Arial"/>
          <w:color w:val="2C2C2C"/>
          <w:lang w:eastAsia="en-ZA"/>
        </w:rPr>
        <w:br/>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CC4A2C" w:rsidRPr="00A30295">
        <w:rPr>
          <w:rFonts w:ascii="Arial Narrow" w:eastAsia="Times New Roman" w:hAnsi="Arial Narrow" w:cs="Arial"/>
          <w:color w:val="2C2C2C"/>
          <w:lang w:eastAsia="en-ZA"/>
        </w:rPr>
        <w:t xml:space="preserve">15% or R15 million (including all applicable taxes) for all other goods and/or services of the </w:t>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CC4A2C" w:rsidRPr="00A30295">
        <w:rPr>
          <w:rFonts w:ascii="Arial Narrow" w:eastAsia="Times New Roman" w:hAnsi="Arial Narrow" w:cs="Arial"/>
          <w:color w:val="2C2C2C"/>
          <w:lang w:eastAsia="en-ZA"/>
        </w:rPr>
        <w:t xml:space="preserve">original value of the contract, whichever is the lower amount. </w:t>
      </w:r>
    </w:p>
    <w:p w:rsidR="00820AB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973DB4" w:rsidRPr="00A30295">
        <w:rPr>
          <w:rFonts w:ascii="Arial Narrow" w:eastAsia="Times New Roman" w:hAnsi="Arial Narrow" w:cs="Arial"/>
          <w:color w:val="2C2C2C"/>
          <w:lang w:eastAsia="en-ZA"/>
        </w:rPr>
        <w:t>5.7.3.</w:t>
      </w:r>
      <w:r w:rsidR="00973DB4">
        <w:rPr>
          <w:rFonts w:ascii="Arial Narrow" w:eastAsia="Times New Roman" w:hAnsi="Arial Narrow" w:cs="Arial"/>
          <w:color w:val="2C2C2C"/>
          <w:lang w:eastAsia="en-ZA"/>
        </w:rPr>
        <w:t>3</w:t>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besubmitted directly to the Contract </w:t>
      </w:r>
      <w:r w:rsidR="00FE4784" w:rsidRPr="00A30295">
        <w:rPr>
          <w:rFonts w:ascii="Arial Narrow" w:eastAsia="Times New Roman" w:hAnsi="Arial Narrow" w:cs="Arial"/>
          <w:color w:val="2C2C2C"/>
          <w:lang w:eastAsia="en-ZA"/>
        </w:rPr>
        <w:t xml:space="preserve">Management Officefor approval and further reference to </w:t>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r w:rsidR="00FE4784" w:rsidRPr="00A30295">
        <w:rPr>
          <w:rFonts w:ascii="Arial Narrow" w:eastAsia="Times New Roman" w:hAnsi="Arial Narrow" w:cs="Arial"/>
          <w:color w:val="2C2C2C"/>
          <w:lang w:eastAsia="en-ZA"/>
        </w:rPr>
        <w:t>the</w:t>
      </w:r>
      <w:r w:rsidR="00820AB5" w:rsidRPr="00A30295">
        <w:rPr>
          <w:rFonts w:ascii="Arial Narrow" w:eastAsia="Times New Roman" w:hAnsi="Arial Narrow" w:cs="Arial"/>
          <w:color w:val="2C2C2C"/>
          <w:lang w:eastAsia="en-ZA"/>
        </w:rPr>
        <w:t xml:space="preserve">SCM </w:t>
      </w:r>
      <w:r w:rsidR="00D62291" w:rsidRPr="00A30295">
        <w:rPr>
          <w:rFonts w:ascii="Arial Narrow" w:eastAsia="Times New Roman" w:hAnsi="Arial Narrow" w:cs="Arial"/>
          <w:color w:val="2C2C2C"/>
          <w:lang w:eastAsia="en-ZA"/>
        </w:rPr>
        <w:t>Bid Adjudication C</w:t>
      </w:r>
      <w:r w:rsidR="00820AB5" w:rsidRPr="00A30295">
        <w:rPr>
          <w:rFonts w:ascii="Arial Narrow" w:eastAsia="Times New Roman" w:hAnsi="Arial Narrow" w:cs="Arial"/>
          <w:color w:val="2C2C2C"/>
          <w:lang w:eastAsia="en-ZA"/>
        </w:rPr>
        <w:t>ommittee system for approval</w:t>
      </w:r>
      <w:r w:rsidR="00D62291" w:rsidRPr="00A30295">
        <w:rPr>
          <w:rFonts w:ascii="Arial Narrow" w:eastAsia="Times New Roman" w:hAnsi="Arial Narrow" w:cs="Arial"/>
          <w:color w:val="2C2C2C"/>
          <w:lang w:eastAsia="en-ZA"/>
        </w:rPr>
        <w:t xml:space="preserve"> in terms of the relevant </w:t>
      </w:r>
      <w:r w:rsidR="00FE4784" w:rsidRPr="00A30295">
        <w:rPr>
          <w:rFonts w:ascii="Arial Narrow" w:eastAsia="Times New Roman" w:hAnsi="Arial Narrow" w:cs="Arial"/>
          <w:color w:val="2C2C2C"/>
          <w:lang w:eastAsia="en-ZA"/>
        </w:rPr>
        <w:t>delegations.</w:t>
      </w:r>
    </w:p>
    <w:p w:rsidR="00973DB4" w:rsidRPr="00A30295" w:rsidRDefault="00973DB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820AB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Arial" w:hAnsi="Arial Narrow" w:cs="Arial"/>
          <w:lang w:val="en-US"/>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.4    Amendments of contracts where the expansion or variation is more than the threshold prescribed by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National Treasury (Circular 62), must be dealt with in terms of the provisions of section 116(3) of the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MFMA, and are exempt from this process.</w:t>
      </w:r>
    </w:p>
    <w:p w:rsidR="00973DB4" w:rsidRPr="00A30295" w:rsidRDefault="00973DB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820AB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lastRenderedPageBreak/>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.5     </w:t>
      </w:r>
      <w:r w:rsidR="00D62291" w:rsidRPr="00A30295">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Amendments to the contract, without influencing the value or term of the contract, within the scope of the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original terms and conditions, may be altered, provided that both parties have consensus on the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amendment and the contract amendment is in writing and signed by both parties.</w:t>
      </w:r>
    </w:p>
    <w:p w:rsidR="00973DB4" w:rsidRPr="00A30295" w:rsidRDefault="00973DB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820AB5"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.6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No agreement to amend or vary a contract shall be valid and of any force unless such agreement to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amend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or vary is entered into in writing and signed by the contracting parties.</w:t>
      </w:r>
    </w:p>
    <w:p w:rsidR="000B6FD3" w:rsidRPr="00A30295" w:rsidRDefault="000B6FD3"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D1426E"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6574D9" w:rsidRPr="00A30295">
        <w:rPr>
          <w:rFonts w:ascii="Arial Narrow" w:eastAsia="Times New Roman" w:hAnsi="Arial Narrow" w:cs="Arial"/>
          <w:color w:val="2C2C2C"/>
          <w:lang w:eastAsia="en-ZA"/>
        </w:rPr>
        <w:t>5.7</w:t>
      </w:r>
      <w:r w:rsidR="00820AB5" w:rsidRPr="00A30295">
        <w:rPr>
          <w:rFonts w:ascii="Arial Narrow" w:eastAsia="Times New Roman" w:hAnsi="Arial Narrow" w:cs="Arial"/>
          <w:color w:val="2C2C2C"/>
          <w:lang w:eastAsia="en-ZA"/>
        </w:rPr>
        <w:t xml:space="preserve">.7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When an amendment has a budgetary implication for a term longer </w:t>
      </w:r>
      <w:r w:rsidRPr="00A30295">
        <w:rPr>
          <w:rFonts w:ascii="Arial Narrow" w:eastAsia="Times New Roman" w:hAnsi="Arial Narrow" w:cs="Arial"/>
          <w:color w:val="2C2C2C"/>
          <w:lang w:eastAsia="en-ZA"/>
        </w:rPr>
        <w:t>than</w:t>
      </w:r>
      <w:r w:rsidRPr="00EF69F4">
        <w:rPr>
          <w:rFonts w:ascii="Arial Narrow" w:eastAsia="Times New Roman" w:hAnsi="Arial Narrow" w:cs="Arial"/>
          <w:color w:val="2C2C2C"/>
          <w:lang w:eastAsia="en-ZA"/>
        </w:rPr>
        <w:t xml:space="preserve">three </w:t>
      </w:r>
      <w:r w:rsidR="00820AB5" w:rsidRPr="00A30295">
        <w:rPr>
          <w:rFonts w:ascii="Arial Narrow" w:eastAsia="Times New Roman" w:hAnsi="Arial Narrow" w:cs="Arial"/>
          <w:color w:val="2C2C2C"/>
          <w:lang w:eastAsia="en-ZA"/>
        </w:rPr>
        <w:t>(</w:t>
      </w:r>
      <w:r w:rsidRPr="00EF69F4">
        <w:rPr>
          <w:rFonts w:ascii="Arial Narrow" w:eastAsia="Times New Roman" w:hAnsi="Arial Narrow" w:cs="Arial"/>
          <w:color w:val="2C2C2C"/>
          <w:lang w:eastAsia="en-ZA"/>
        </w:rPr>
        <w:t>3</w:t>
      </w:r>
      <w:r w:rsidR="00820AB5" w:rsidRPr="00A30295">
        <w:rPr>
          <w:rFonts w:ascii="Arial Narrow" w:eastAsia="Times New Roman" w:hAnsi="Arial Narrow" w:cs="Arial"/>
          <w:color w:val="2C2C2C"/>
          <w:lang w:eastAsia="en-ZA"/>
        </w:rPr>
        <w:t xml:space="preserve">) years, section 33 of the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MFMA will apply to this amendment (Section 116 (3) of the MFMA will be followed with section 33, when </w:t>
      </w:r>
      <w:r>
        <w:rPr>
          <w:rFonts w:ascii="Arial Narrow" w:eastAsia="Times New Roman" w:hAnsi="Arial Narrow" w:cs="Arial"/>
          <w:color w:val="2C2C2C"/>
          <w:lang w:eastAsia="en-ZA"/>
        </w:rPr>
        <w:tab/>
      </w:r>
      <w:r w:rsidR="00820AB5" w:rsidRPr="00A30295">
        <w:rPr>
          <w:rFonts w:ascii="Arial Narrow" w:eastAsia="Times New Roman" w:hAnsi="Arial Narrow" w:cs="Arial"/>
          <w:color w:val="2C2C2C"/>
          <w:lang w:eastAsia="en-ZA"/>
        </w:rPr>
        <w:t xml:space="preserve">amending an existing contract for longer than </w:t>
      </w:r>
      <w:r>
        <w:rPr>
          <w:rFonts w:ascii="Arial Narrow" w:eastAsia="Times New Roman" w:hAnsi="Arial Narrow" w:cs="Arial"/>
          <w:color w:val="2C2C2C"/>
          <w:lang w:eastAsia="en-ZA"/>
        </w:rPr>
        <w:t>three (</w:t>
      </w:r>
      <w:r w:rsidR="00820AB5" w:rsidRPr="00A30295">
        <w:rPr>
          <w:rFonts w:ascii="Arial Narrow" w:eastAsia="Times New Roman" w:hAnsi="Arial Narrow" w:cs="Arial"/>
          <w:color w:val="2C2C2C"/>
          <w:lang w:eastAsia="en-ZA"/>
        </w:rPr>
        <w:t>3</w:t>
      </w:r>
      <w:r>
        <w:rPr>
          <w:rFonts w:ascii="Arial Narrow" w:eastAsia="Times New Roman" w:hAnsi="Arial Narrow" w:cs="Arial"/>
          <w:color w:val="2C2C2C"/>
          <w:lang w:eastAsia="en-ZA"/>
        </w:rPr>
        <w:t>) years</w:t>
      </w:r>
      <w:r w:rsidR="00820AB5" w:rsidRPr="00A30295">
        <w:rPr>
          <w:rFonts w:ascii="Arial Narrow" w:eastAsia="Times New Roman" w:hAnsi="Arial Narrow" w:cs="Arial"/>
          <w:color w:val="2C2C2C"/>
          <w:lang w:eastAsia="en-ZA"/>
        </w:rPr>
        <w:t>.</w:t>
      </w:r>
    </w:p>
    <w:p w:rsidR="00EF69F4" w:rsidRPr="00A30295" w:rsidRDefault="00EF69F4" w:rsidP="0041439E">
      <w:pPr>
        <w:tabs>
          <w:tab w:val="left" w:pos="540"/>
          <w:tab w:val="left" w:pos="1350"/>
        </w:tabs>
        <w:spacing w:before="37" w:after="0" w:line="360" w:lineRule="auto"/>
        <w:ind w:left="680" w:right="103" w:hangingChars="309" w:hanging="680"/>
        <w:jc w:val="both"/>
        <w:rPr>
          <w:rFonts w:ascii="Arial Narrow" w:eastAsia="Times New Roman" w:hAnsi="Arial Narrow" w:cs="Arial"/>
          <w:color w:val="2C2C2C"/>
          <w:lang w:eastAsia="en-ZA"/>
        </w:rPr>
      </w:pPr>
    </w:p>
    <w:p w:rsidR="006574D9" w:rsidRPr="00A30295" w:rsidRDefault="00F84C0D" w:rsidP="0041439E">
      <w:pPr>
        <w:spacing w:before="37" w:after="0" w:line="360" w:lineRule="auto"/>
        <w:ind w:left="680" w:right="91" w:hangingChars="309" w:hanging="68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5.7</w:t>
      </w:r>
      <w:r w:rsidR="0041439E">
        <w:rPr>
          <w:rFonts w:ascii="Arial Narrow" w:eastAsia="Times New Roman" w:hAnsi="Arial Narrow" w:cs="Arial"/>
          <w:color w:val="2C2C2C"/>
          <w:lang w:eastAsia="en-ZA"/>
        </w:rPr>
        <w:t>.</w:t>
      </w:r>
      <w:r w:rsidRPr="00A30295">
        <w:rPr>
          <w:rFonts w:ascii="Arial Narrow" w:eastAsia="Times New Roman" w:hAnsi="Arial Narrow" w:cs="Arial"/>
          <w:color w:val="2C2C2C"/>
          <w:lang w:eastAsia="en-ZA"/>
        </w:rPr>
        <w:t xml:space="preserve">8       No Contract can be amended after the original contract </w:t>
      </w:r>
      <w:r w:rsidRPr="00EF69F4">
        <w:rPr>
          <w:rFonts w:ascii="Arial Narrow" w:eastAsia="Times New Roman" w:hAnsi="Arial Narrow" w:cs="Arial"/>
          <w:b/>
          <w:color w:val="2C2C2C"/>
          <w:lang w:eastAsia="en-ZA"/>
        </w:rPr>
        <w:t>has ceased</w:t>
      </w:r>
      <w:r w:rsidRPr="00A30295">
        <w:rPr>
          <w:rFonts w:ascii="Arial Narrow" w:eastAsia="Times New Roman" w:hAnsi="Arial Narrow" w:cs="Arial"/>
          <w:color w:val="2C2C2C"/>
          <w:lang w:eastAsia="en-ZA"/>
        </w:rPr>
        <w:t xml:space="preserve"> to exist </w:t>
      </w:r>
    </w:p>
    <w:p w:rsidR="006574D9" w:rsidRPr="00820AB5" w:rsidRDefault="006574D9" w:rsidP="00823FFE">
      <w:pPr>
        <w:spacing w:before="37" w:after="0" w:line="360" w:lineRule="auto"/>
        <w:ind w:left="2279" w:right="91"/>
        <w:jc w:val="both"/>
        <w:rPr>
          <w:rFonts w:ascii="Arial Narrow" w:eastAsia="Arial" w:hAnsi="Arial Narrow" w:cs="Arial"/>
          <w:lang w:val="en-US"/>
        </w:rPr>
      </w:pPr>
    </w:p>
    <w:p w:rsidR="00820AB5" w:rsidRPr="006574D9" w:rsidRDefault="006574D9" w:rsidP="000B6FD3">
      <w:pPr>
        <w:pStyle w:val="SubHead2"/>
        <w:tabs>
          <w:tab w:val="clear" w:pos="454"/>
          <w:tab w:val="clear" w:pos="737"/>
          <w:tab w:val="left" w:pos="4253"/>
        </w:tabs>
        <w:jc w:val="center"/>
        <w:rPr>
          <w:rFonts w:ascii="Arial Narrow" w:hAnsi="Arial Narrow"/>
        </w:rPr>
      </w:pPr>
      <w:r w:rsidRPr="00A97BAE">
        <w:rPr>
          <w:rFonts w:ascii="Arial Narrow" w:eastAsia="Times New Roman" w:hAnsi="Arial Narrow" w:cs="Times New Roman"/>
          <w:i/>
          <w:color w:val="auto"/>
          <w:sz w:val="22"/>
          <w:szCs w:val="22"/>
          <w:lang w:val="en-US"/>
        </w:rPr>
        <w:t>Contract Management Practices</w:t>
      </w:r>
    </w:p>
    <w:p w:rsidR="00820AB5" w:rsidRDefault="00820AB5" w:rsidP="00166593">
      <w:pPr>
        <w:pStyle w:val="ListParagraph"/>
        <w:shd w:val="clear" w:color="auto" w:fill="FFFFFF"/>
        <w:spacing w:before="100" w:beforeAutospacing="1" w:after="100" w:afterAutospacing="1" w:line="240" w:lineRule="atLeast"/>
        <w:ind w:left="360" w:hanging="360"/>
        <w:jc w:val="both"/>
        <w:rPr>
          <w:rFonts w:ascii="Arial Narrow" w:eastAsia="Times New Roman" w:hAnsi="Arial Narrow" w:cs="Arial"/>
          <w:color w:val="2C2C2C"/>
          <w:lang w:eastAsia="en-ZA"/>
        </w:rPr>
      </w:pPr>
    </w:p>
    <w:p w:rsidR="00CD3FF2" w:rsidRPr="00D62291" w:rsidRDefault="00CD3FF2" w:rsidP="00D62291">
      <w:pPr>
        <w:pStyle w:val="ListParagraph"/>
        <w:numPr>
          <w:ilvl w:val="0"/>
          <w:numId w:val="39"/>
        </w:numPr>
        <w:shd w:val="clear" w:color="auto" w:fill="FFFFFF"/>
        <w:spacing w:before="100" w:beforeAutospacing="1" w:after="100" w:afterAutospacing="1" w:line="240" w:lineRule="atLeast"/>
        <w:jc w:val="both"/>
        <w:rPr>
          <w:rFonts w:ascii="Arial Narrow" w:eastAsia="Times New Roman" w:hAnsi="Arial Narrow" w:cs="Arial"/>
          <w:color w:val="2C2C2C"/>
          <w:lang w:val="en-US" w:eastAsia="en-ZA"/>
        </w:rPr>
      </w:pPr>
      <w:r w:rsidRPr="00D62291">
        <w:rPr>
          <w:rFonts w:ascii="Arial Narrow" w:eastAsia="Times New Roman" w:hAnsi="Arial Narrow" w:cs="Arial"/>
          <w:b/>
          <w:color w:val="2C2C2C"/>
          <w:lang w:val="en-US" w:eastAsia="en-ZA"/>
        </w:rPr>
        <w:t xml:space="preserve"> ADMINISTRATIONAND MAINTENANCE </w:t>
      </w:r>
    </w:p>
    <w:p w:rsidR="00C70260" w:rsidRPr="00A30295" w:rsidRDefault="00EF69F4" w:rsidP="00A30295">
      <w:pPr>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C70260" w:rsidRPr="00A30295">
        <w:rPr>
          <w:rFonts w:ascii="Arial Narrow" w:eastAsia="Times New Roman" w:hAnsi="Arial Narrow" w:cs="Arial"/>
          <w:color w:val="2C2C2C"/>
          <w:lang w:eastAsia="en-ZA"/>
        </w:rPr>
        <w:t xml:space="preserve">Contract administration ensures the formal governance of the actual contract and changes to the contract </w:t>
      </w:r>
      <w:r>
        <w:rPr>
          <w:rFonts w:ascii="Arial Narrow" w:eastAsia="Times New Roman" w:hAnsi="Arial Narrow" w:cs="Arial"/>
          <w:color w:val="2C2C2C"/>
          <w:lang w:eastAsia="en-ZA"/>
        </w:rPr>
        <w:tab/>
      </w:r>
      <w:r w:rsidR="000603B1" w:rsidRPr="00A30295">
        <w:rPr>
          <w:rFonts w:ascii="Arial Narrow" w:eastAsia="Times New Roman" w:hAnsi="Arial Narrow" w:cs="Arial"/>
          <w:color w:val="2C2C2C"/>
          <w:lang w:eastAsia="en-ZA"/>
        </w:rPr>
        <w:t>d</w:t>
      </w:r>
      <w:r w:rsidR="00C70260" w:rsidRPr="00A30295">
        <w:rPr>
          <w:rFonts w:ascii="Arial Narrow" w:eastAsia="Times New Roman" w:hAnsi="Arial Narrow" w:cs="Arial"/>
          <w:color w:val="2C2C2C"/>
          <w:lang w:eastAsia="en-ZA"/>
        </w:rPr>
        <w:t xml:space="preserve">ocumentation. The administrative </w:t>
      </w:r>
      <w:r w:rsidR="000603B1" w:rsidRPr="00A30295">
        <w:rPr>
          <w:rFonts w:ascii="Arial Narrow" w:eastAsia="Times New Roman" w:hAnsi="Arial Narrow" w:cs="Arial"/>
          <w:color w:val="2C2C2C"/>
          <w:lang w:eastAsia="en-ZA"/>
        </w:rPr>
        <w:t>function is</w:t>
      </w:r>
      <w:r w:rsidR="00C70260" w:rsidRPr="00A30295">
        <w:rPr>
          <w:rFonts w:ascii="Arial Narrow" w:eastAsia="Times New Roman" w:hAnsi="Arial Narrow" w:cs="Arial"/>
          <w:color w:val="2C2C2C"/>
          <w:lang w:eastAsia="en-ZA"/>
        </w:rPr>
        <w:t xml:space="preserve"> then concerned with the mechanics of the relationship between the </w:t>
      </w:r>
      <w:r>
        <w:rPr>
          <w:rFonts w:ascii="Arial Narrow" w:eastAsia="Times New Roman" w:hAnsi="Arial Narrow" w:cs="Arial"/>
          <w:color w:val="2C2C2C"/>
          <w:lang w:eastAsia="en-ZA"/>
        </w:rPr>
        <w:tab/>
      </w:r>
      <w:r w:rsidR="00C70260" w:rsidRPr="00A30295">
        <w:rPr>
          <w:rFonts w:ascii="Arial Narrow" w:eastAsia="Times New Roman" w:hAnsi="Arial Narrow" w:cs="Arial"/>
          <w:color w:val="2C2C2C"/>
          <w:lang w:eastAsia="en-ZA"/>
        </w:rPr>
        <w:t xml:space="preserve">Council and the Supplier/Service Provider. </w:t>
      </w:r>
    </w:p>
    <w:p w:rsidR="00631157" w:rsidRPr="00A30295" w:rsidRDefault="00631157" w:rsidP="00A30295">
      <w:pPr>
        <w:rPr>
          <w:rFonts w:ascii="Arial Narrow" w:eastAsia="Times New Roman" w:hAnsi="Arial Narrow" w:cs="Arial"/>
          <w:color w:val="2C2C2C"/>
          <w:lang w:eastAsia="en-ZA"/>
        </w:rPr>
      </w:pPr>
    </w:p>
    <w:p w:rsidR="00C70260" w:rsidRPr="00A30295" w:rsidRDefault="00CD3FF2"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6.1</w:t>
      </w:r>
      <w:r w:rsidRPr="00A30295">
        <w:rPr>
          <w:rFonts w:ascii="Arial Narrow" w:eastAsia="Times New Roman" w:hAnsi="Arial Narrow" w:cs="Arial"/>
          <w:color w:val="2C2C2C"/>
          <w:lang w:eastAsia="en-ZA"/>
        </w:rPr>
        <w:tab/>
        <w:t>Contract administration includes all administrative duties associated with a contract once it is adjudicated and implemented.</w:t>
      </w:r>
      <w:r w:rsidR="00C70260" w:rsidRPr="00A30295">
        <w:rPr>
          <w:rFonts w:ascii="Arial Narrow" w:eastAsia="Times New Roman" w:hAnsi="Arial Narrow" w:cs="Arial"/>
          <w:color w:val="2C2C2C"/>
          <w:lang w:eastAsia="en-ZA"/>
        </w:rPr>
        <w:t xml:space="preserve"> Maintaining an updated contract file, including: a hard, signed copy of the contract that is easily accessible when required and all on-going correspondence and contract information.</w:t>
      </w:r>
    </w:p>
    <w:p w:rsidR="00CD3FF2" w:rsidRPr="00A30295" w:rsidRDefault="00CD3FF2"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6.2 </w:t>
      </w:r>
      <w:r w:rsidRPr="00A30295">
        <w:rPr>
          <w:rFonts w:ascii="Arial Narrow" w:eastAsia="Times New Roman" w:hAnsi="Arial Narrow" w:cs="Arial"/>
          <w:color w:val="2C2C2C"/>
          <w:lang w:eastAsia="en-ZA"/>
        </w:rPr>
        <w:tab/>
      </w:r>
      <w:r w:rsidR="00A059FE">
        <w:rPr>
          <w:rFonts w:ascii="Arial Narrow" w:eastAsia="Times New Roman" w:hAnsi="Arial Narrow" w:cs="Arial"/>
          <w:color w:val="2C2C2C"/>
          <w:lang w:eastAsia="en-ZA"/>
        </w:rPr>
        <w:t>Contractors/service provider will have no claim on the pre-awarded contract</w:t>
      </w:r>
      <w:r w:rsidRPr="00A30295">
        <w:rPr>
          <w:rFonts w:ascii="Arial Narrow" w:eastAsia="Times New Roman" w:hAnsi="Arial Narrow" w:cs="Arial"/>
          <w:color w:val="2C2C2C"/>
          <w:lang w:eastAsia="en-ZA"/>
        </w:rPr>
        <w:t xml:space="preserve"> before the SCM appeal period and/or appeal has been finalised.</w:t>
      </w:r>
    </w:p>
    <w:p w:rsidR="00CD3FF2" w:rsidRPr="00A30295" w:rsidRDefault="00CD3FF2"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6.3</w:t>
      </w:r>
      <w:r w:rsidRPr="00A30295">
        <w:rPr>
          <w:rFonts w:ascii="Arial Narrow" w:eastAsia="Times New Roman" w:hAnsi="Arial Narrow" w:cs="Arial"/>
          <w:color w:val="2C2C2C"/>
          <w:lang w:eastAsia="en-ZA"/>
        </w:rPr>
        <w:tab/>
        <w:t>The contract must be signed by all parties concerned (The relevant official should also ensure that the suppliers have the delegated powers to sign and amend the contractual agreement).6.4</w:t>
      </w:r>
      <w:r w:rsidRPr="00A30295">
        <w:rPr>
          <w:rFonts w:ascii="Arial Narrow" w:eastAsia="Times New Roman" w:hAnsi="Arial Narrow" w:cs="Arial"/>
          <w:color w:val="2C2C2C"/>
          <w:lang w:eastAsia="en-ZA"/>
        </w:rPr>
        <w:tab/>
        <w:t>The contract will only be enforceable after all the</w:t>
      </w:r>
      <w:r w:rsidR="00E6076B" w:rsidRPr="00A30295">
        <w:rPr>
          <w:rFonts w:ascii="Arial Narrow" w:eastAsia="Times New Roman" w:hAnsi="Arial Narrow" w:cs="Arial"/>
          <w:color w:val="2C2C2C"/>
          <w:lang w:eastAsia="en-ZA"/>
        </w:rPr>
        <w:t xml:space="preserve"> signatures of the relevant par</w:t>
      </w:r>
      <w:r w:rsidRPr="00A30295">
        <w:rPr>
          <w:rFonts w:ascii="Arial Narrow" w:eastAsia="Times New Roman" w:hAnsi="Arial Narrow" w:cs="Arial"/>
          <w:color w:val="2C2C2C"/>
          <w:lang w:eastAsia="en-ZA"/>
        </w:rPr>
        <w:t>ties are documented</w:t>
      </w:r>
      <w:r w:rsidR="00E6076B" w:rsidRPr="00A30295">
        <w:rPr>
          <w:rFonts w:ascii="Arial Narrow" w:eastAsia="Times New Roman" w:hAnsi="Arial Narrow" w:cs="Arial"/>
          <w:color w:val="2C2C2C"/>
          <w:lang w:eastAsia="en-ZA"/>
        </w:rPr>
        <w:t xml:space="preserve"> and safe custody of all contract documentation </w:t>
      </w:r>
      <w:r w:rsidR="009A347D" w:rsidRPr="00A30295">
        <w:rPr>
          <w:rFonts w:ascii="Arial Narrow" w:eastAsia="Times New Roman" w:hAnsi="Arial Narrow" w:cs="Arial"/>
          <w:color w:val="2C2C2C"/>
          <w:lang w:eastAsia="en-ZA"/>
        </w:rPr>
        <w:t>ensured bythe</w:t>
      </w:r>
      <w:r w:rsidR="00E6076B" w:rsidRPr="00A30295">
        <w:rPr>
          <w:rFonts w:ascii="Arial Narrow" w:eastAsia="Times New Roman" w:hAnsi="Arial Narrow" w:cs="Arial"/>
          <w:color w:val="2C2C2C"/>
          <w:lang w:eastAsia="en-ZA"/>
        </w:rPr>
        <w:t xml:space="preserve"> relevant </w:t>
      </w:r>
      <w:r w:rsidR="009A347D" w:rsidRPr="00A30295">
        <w:rPr>
          <w:rFonts w:ascii="Arial Narrow" w:eastAsia="Times New Roman" w:hAnsi="Arial Narrow" w:cs="Arial"/>
          <w:color w:val="2C2C2C"/>
          <w:lang w:eastAsia="en-ZA"/>
        </w:rPr>
        <w:t>stakeholders i.e. Contracts Management Section.</w:t>
      </w:r>
    </w:p>
    <w:p w:rsidR="00CD3FF2" w:rsidRPr="00A30295" w:rsidRDefault="00CD3FF2"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6.5</w:t>
      </w:r>
      <w:r w:rsidRPr="00A30295">
        <w:rPr>
          <w:rFonts w:ascii="Arial Narrow" w:eastAsia="Times New Roman" w:hAnsi="Arial Narrow" w:cs="Arial"/>
          <w:color w:val="2C2C2C"/>
          <w:lang w:eastAsia="en-ZA"/>
        </w:rPr>
        <w:tab/>
        <w:t>A signed Service Level Agreement</w:t>
      </w:r>
      <w:r w:rsidR="009B03D0">
        <w:rPr>
          <w:rFonts w:ascii="Arial Narrow" w:eastAsia="Times New Roman" w:hAnsi="Arial Narrow" w:cs="Arial"/>
          <w:color w:val="2C2C2C"/>
          <w:lang w:eastAsia="en-ZA"/>
        </w:rPr>
        <w:t xml:space="preserve">, vetted by Legal services </w:t>
      </w:r>
      <w:r w:rsidRPr="00A30295">
        <w:rPr>
          <w:rFonts w:ascii="Arial Narrow" w:eastAsia="Times New Roman" w:hAnsi="Arial Narrow" w:cs="Arial"/>
          <w:color w:val="2C2C2C"/>
          <w:lang w:eastAsia="en-ZA"/>
        </w:rPr>
        <w:t>(where and if applicable) must be compiled and signed</w:t>
      </w:r>
      <w:r w:rsidR="009B03D0">
        <w:rPr>
          <w:rFonts w:ascii="Arial Narrow" w:eastAsia="Times New Roman" w:hAnsi="Arial Narrow" w:cs="Arial"/>
          <w:color w:val="2C2C2C"/>
          <w:lang w:eastAsia="en-ZA"/>
        </w:rPr>
        <w:t xml:space="preserve"> by the Acoounting Officerand will</w:t>
      </w:r>
      <w:r w:rsidRPr="00A30295">
        <w:rPr>
          <w:rFonts w:ascii="Arial Narrow" w:eastAsia="Times New Roman" w:hAnsi="Arial Narrow" w:cs="Arial"/>
          <w:color w:val="2C2C2C"/>
          <w:lang w:eastAsia="en-ZA"/>
        </w:rPr>
        <w:t xml:space="preserve"> incorporate all the relevant sections of the tender documentation.</w:t>
      </w:r>
    </w:p>
    <w:p w:rsidR="00C70260" w:rsidRPr="00A30295" w:rsidRDefault="00CD3FF2"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6.6       </w:t>
      </w:r>
      <w:r w:rsidRPr="00571A8E">
        <w:rPr>
          <w:rFonts w:ascii="Arial Narrow" w:eastAsia="Times New Roman" w:hAnsi="Arial Narrow" w:cs="Arial"/>
          <w:color w:val="2C2C2C"/>
          <w:lang w:eastAsia="en-ZA"/>
        </w:rPr>
        <w:t>All once-off purchases shall have a specified end delivery date</w:t>
      </w:r>
      <w:r w:rsidR="009B03D0" w:rsidRPr="00571A8E">
        <w:rPr>
          <w:rFonts w:ascii="Arial Narrow" w:eastAsia="Times New Roman" w:hAnsi="Arial Narrow" w:cs="Arial"/>
          <w:color w:val="2C2C2C"/>
          <w:lang w:eastAsia="en-ZA"/>
        </w:rPr>
        <w:t>,</w:t>
      </w:r>
    </w:p>
    <w:p w:rsidR="00631157" w:rsidRPr="00A30295" w:rsidRDefault="00C70260"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6.7</w:t>
      </w:r>
      <w:r w:rsidRPr="00A30295">
        <w:rPr>
          <w:rFonts w:ascii="Arial Narrow" w:eastAsia="Times New Roman" w:hAnsi="Arial Narrow" w:cs="Arial"/>
          <w:color w:val="2C2C2C"/>
          <w:lang w:eastAsia="en-ZA"/>
        </w:rPr>
        <w:tab/>
      </w:r>
      <w:r w:rsidR="00D62291" w:rsidRPr="00A30295">
        <w:rPr>
          <w:rFonts w:ascii="Arial Narrow" w:eastAsia="Times New Roman" w:hAnsi="Arial Narrow" w:cs="Arial"/>
          <w:color w:val="2C2C2C"/>
          <w:lang w:eastAsia="en-ZA"/>
        </w:rPr>
        <w:t xml:space="preserve">The SCM </w:t>
      </w:r>
      <w:r w:rsidRPr="00A30295">
        <w:rPr>
          <w:rFonts w:ascii="Arial Narrow" w:eastAsia="Times New Roman" w:hAnsi="Arial Narrow" w:cs="Arial"/>
          <w:color w:val="2C2C2C"/>
          <w:lang w:eastAsia="en-ZA"/>
        </w:rPr>
        <w:t xml:space="preserve">Contracts </w:t>
      </w:r>
      <w:r w:rsidR="00D62291" w:rsidRPr="00A30295">
        <w:rPr>
          <w:rFonts w:ascii="Arial Narrow" w:eastAsia="Times New Roman" w:hAnsi="Arial Narrow" w:cs="Arial"/>
          <w:color w:val="2C2C2C"/>
          <w:lang w:eastAsia="en-ZA"/>
        </w:rPr>
        <w:t>Man</w:t>
      </w:r>
      <w:r w:rsidRPr="00A30295">
        <w:rPr>
          <w:rFonts w:ascii="Arial Narrow" w:eastAsia="Times New Roman" w:hAnsi="Arial Narrow" w:cs="Arial"/>
          <w:color w:val="2C2C2C"/>
          <w:lang w:eastAsia="en-ZA"/>
        </w:rPr>
        <w:t>ager must e</w:t>
      </w:r>
      <w:r w:rsidR="00FE4784" w:rsidRPr="00A30295">
        <w:rPr>
          <w:rFonts w:ascii="Arial Narrow" w:eastAsia="Times New Roman" w:hAnsi="Arial Narrow" w:cs="Arial"/>
          <w:color w:val="2C2C2C"/>
          <w:lang w:eastAsia="en-ZA"/>
        </w:rPr>
        <w:t>nsure</w:t>
      </w:r>
      <w:r w:rsidR="00631157" w:rsidRPr="00A30295">
        <w:rPr>
          <w:rFonts w:ascii="Arial Narrow" w:eastAsia="Times New Roman" w:hAnsi="Arial Narrow" w:cs="Arial"/>
          <w:color w:val="2C2C2C"/>
          <w:lang w:eastAsia="en-ZA"/>
        </w:rPr>
        <w:t xml:space="preserve"> there is regular reporting of contract information, including payments, compliance levels, performance metrics and variations</w:t>
      </w:r>
    </w:p>
    <w:p w:rsidR="009A347D" w:rsidRPr="00A30295" w:rsidRDefault="009A347D"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6.8</w:t>
      </w:r>
      <w:r w:rsidRPr="00A30295">
        <w:rPr>
          <w:rFonts w:ascii="Arial Narrow" w:eastAsia="Times New Roman" w:hAnsi="Arial Narrow" w:cs="Arial"/>
          <w:color w:val="2C2C2C"/>
          <w:lang w:eastAsia="en-ZA"/>
        </w:rPr>
        <w:tab/>
      </w:r>
    </w:p>
    <w:p w:rsidR="00820AB5" w:rsidRDefault="00EA17AC" w:rsidP="0041439E">
      <w:pPr>
        <w:ind w:left="72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lastRenderedPageBreak/>
        <w:t xml:space="preserve">6.9       </w:t>
      </w:r>
      <w:r w:rsidR="00EF69F4">
        <w:rPr>
          <w:rFonts w:ascii="Arial Narrow" w:eastAsia="Times New Roman" w:hAnsi="Arial Narrow" w:cs="Arial"/>
          <w:color w:val="2C2C2C"/>
          <w:lang w:eastAsia="en-ZA"/>
        </w:rPr>
        <w:tab/>
      </w:r>
      <w:r w:rsidRPr="00A30295">
        <w:rPr>
          <w:rFonts w:ascii="Arial Narrow" w:eastAsia="Times New Roman" w:hAnsi="Arial Narrow" w:cs="Arial"/>
          <w:color w:val="2C2C2C"/>
          <w:lang w:eastAsia="en-ZA"/>
        </w:rPr>
        <w:t xml:space="preserve">An inventory of all contracts must be maintained on a contract register. It is important for the contract register to be updated and maintained daily for all </w:t>
      </w:r>
      <w:r w:rsidR="00261151" w:rsidRPr="00A30295">
        <w:rPr>
          <w:rFonts w:ascii="Arial Narrow" w:eastAsia="Times New Roman" w:hAnsi="Arial Narrow" w:cs="Arial"/>
          <w:color w:val="2C2C2C"/>
          <w:lang w:eastAsia="en-ZA"/>
        </w:rPr>
        <w:t>formal and informal contracts. Th</w:t>
      </w:r>
      <w:r w:rsidRPr="00A30295">
        <w:rPr>
          <w:rFonts w:ascii="Arial Narrow" w:eastAsia="Times New Roman" w:hAnsi="Arial Narrow" w:cs="Arial"/>
          <w:color w:val="2C2C2C"/>
          <w:lang w:eastAsia="en-ZA"/>
        </w:rPr>
        <w:t xml:space="preserve">e contract register serves as an early warning signal to identify potential over or under spending, pending closeout contracts or potential renewal contracts. </w:t>
      </w:r>
    </w:p>
    <w:p w:rsidR="007B28A3" w:rsidRDefault="007B28A3" w:rsidP="00D1426E">
      <w:pPr>
        <w:spacing w:after="0" w:line="360" w:lineRule="auto"/>
        <w:rPr>
          <w:rFonts w:ascii="Arial Narrow" w:eastAsia="Arial" w:hAnsi="Arial Narrow" w:cs="Arial"/>
          <w:b/>
          <w:lang w:val="en-US"/>
        </w:rPr>
      </w:pPr>
      <w:r w:rsidRPr="000603B1">
        <w:rPr>
          <w:rFonts w:ascii="Arial Narrow" w:eastAsia="Arial" w:hAnsi="Arial Narrow" w:cs="Arial"/>
          <w:b/>
          <w:lang w:val="en-US"/>
        </w:rPr>
        <w:t xml:space="preserve">7.    </w:t>
      </w:r>
      <w:r w:rsidR="000603B1" w:rsidRPr="000603B1">
        <w:rPr>
          <w:rFonts w:ascii="Arial Narrow" w:hAnsi="Arial Narrow"/>
          <w:b/>
          <w:caps/>
        </w:rPr>
        <w:t>Contract Management</w:t>
      </w:r>
      <w:r w:rsidRPr="000603B1">
        <w:rPr>
          <w:rFonts w:ascii="Arial Narrow" w:eastAsia="Arial" w:hAnsi="Arial Narrow" w:cs="Arial"/>
          <w:b/>
          <w:spacing w:val="-1"/>
          <w:lang w:val="en-US"/>
        </w:rPr>
        <w:t>R</w:t>
      </w:r>
      <w:r w:rsidRPr="000603B1">
        <w:rPr>
          <w:rFonts w:ascii="Arial Narrow" w:eastAsia="Arial" w:hAnsi="Arial Narrow" w:cs="Arial"/>
          <w:b/>
          <w:spacing w:val="1"/>
          <w:lang w:val="en-US"/>
        </w:rPr>
        <w:t>O</w:t>
      </w:r>
      <w:r w:rsidRPr="000603B1">
        <w:rPr>
          <w:rFonts w:ascii="Arial Narrow" w:eastAsia="Arial" w:hAnsi="Arial Narrow" w:cs="Arial"/>
          <w:b/>
          <w:lang w:val="en-US"/>
        </w:rPr>
        <w:t>L</w:t>
      </w:r>
      <w:r w:rsidRPr="000603B1">
        <w:rPr>
          <w:rFonts w:ascii="Arial Narrow" w:eastAsia="Arial" w:hAnsi="Arial Narrow" w:cs="Arial"/>
          <w:b/>
          <w:spacing w:val="-1"/>
          <w:lang w:val="en-US"/>
        </w:rPr>
        <w:t>E</w:t>
      </w:r>
      <w:r w:rsidRPr="000603B1">
        <w:rPr>
          <w:rFonts w:ascii="Arial Narrow" w:eastAsia="Arial" w:hAnsi="Arial Narrow" w:cs="Arial"/>
          <w:b/>
          <w:lang w:val="en-US"/>
        </w:rPr>
        <w:t>S</w:t>
      </w:r>
      <w:r w:rsidRPr="000603B1">
        <w:rPr>
          <w:rFonts w:ascii="Arial Narrow" w:eastAsia="Arial" w:hAnsi="Arial Narrow" w:cs="Arial"/>
          <w:b/>
          <w:spacing w:val="-6"/>
          <w:lang w:val="en-US"/>
        </w:rPr>
        <w:t>A</w:t>
      </w:r>
      <w:r w:rsidRPr="000603B1">
        <w:rPr>
          <w:rFonts w:ascii="Arial Narrow" w:eastAsia="Arial" w:hAnsi="Arial Narrow" w:cs="Arial"/>
          <w:b/>
          <w:spacing w:val="-1"/>
          <w:lang w:val="en-US"/>
        </w:rPr>
        <w:t>N</w:t>
      </w:r>
      <w:r w:rsidRPr="000603B1">
        <w:rPr>
          <w:rFonts w:ascii="Arial Narrow" w:eastAsia="Arial" w:hAnsi="Arial Narrow" w:cs="Arial"/>
          <w:b/>
          <w:lang w:val="en-US"/>
        </w:rPr>
        <w:t xml:space="preserve">D </w:t>
      </w:r>
      <w:r w:rsidRPr="000603B1">
        <w:rPr>
          <w:rFonts w:ascii="Arial Narrow" w:eastAsia="Arial" w:hAnsi="Arial Narrow" w:cs="Arial"/>
          <w:b/>
          <w:spacing w:val="-1"/>
          <w:lang w:val="en-US"/>
        </w:rPr>
        <w:t>RESP</w:t>
      </w:r>
      <w:r w:rsidRPr="000603B1">
        <w:rPr>
          <w:rFonts w:ascii="Arial Narrow" w:eastAsia="Arial" w:hAnsi="Arial Narrow" w:cs="Arial"/>
          <w:b/>
          <w:spacing w:val="1"/>
          <w:lang w:val="en-US"/>
        </w:rPr>
        <w:t>O</w:t>
      </w:r>
      <w:r w:rsidRPr="000603B1">
        <w:rPr>
          <w:rFonts w:ascii="Arial Narrow" w:eastAsia="Arial" w:hAnsi="Arial Narrow" w:cs="Arial"/>
          <w:b/>
          <w:spacing w:val="-1"/>
          <w:lang w:val="en-US"/>
        </w:rPr>
        <w:t>N</w:t>
      </w:r>
      <w:r w:rsidRPr="000603B1">
        <w:rPr>
          <w:rFonts w:ascii="Arial Narrow" w:eastAsia="Arial" w:hAnsi="Arial Narrow" w:cs="Arial"/>
          <w:b/>
          <w:spacing w:val="1"/>
          <w:lang w:val="en-US"/>
        </w:rPr>
        <w:t>SI</w:t>
      </w:r>
      <w:r w:rsidRPr="000603B1">
        <w:rPr>
          <w:rFonts w:ascii="Arial Narrow" w:eastAsia="Arial" w:hAnsi="Arial Narrow" w:cs="Arial"/>
          <w:b/>
          <w:spacing w:val="-1"/>
          <w:lang w:val="en-US"/>
        </w:rPr>
        <w:t>B</w:t>
      </w:r>
      <w:r w:rsidRPr="000603B1">
        <w:rPr>
          <w:rFonts w:ascii="Arial Narrow" w:eastAsia="Arial" w:hAnsi="Arial Narrow" w:cs="Arial"/>
          <w:b/>
          <w:spacing w:val="1"/>
          <w:lang w:val="en-US"/>
        </w:rPr>
        <w:t>I</w:t>
      </w:r>
      <w:r w:rsidRPr="000603B1">
        <w:rPr>
          <w:rFonts w:ascii="Arial Narrow" w:eastAsia="Arial" w:hAnsi="Arial Narrow" w:cs="Arial"/>
          <w:b/>
          <w:lang w:val="en-US"/>
        </w:rPr>
        <w:t>LI</w:t>
      </w:r>
      <w:r w:rsidRPr="000603B1">
        <w:rPr>
          <w:rFonts w:ascii="Arial Narrow" w:eastAsia="Arial" w:hAnsi="Arial Narrow" w:cs="Arial"/>
          <w:b/>
          <w:spacing w:val="-2"/>
          <w:lang w:val="en-US"/>
        </w:rPr>
        <w:t>T</w:t>
      </w:r>
      <w:r w:rsidRPr="000603B1">
        <w:rPr>
          <w:rFonts w:ascii="Arial Narrow" w:eastAsia="Arial" w:hAnsi="Arial Narrow" w:cs="Arial"/>
          <w:b/>
          <w:spacing w:val="1"/>
          <w:lang w:val="en-US"/>
        </w:rPr>
        <w:t>I</w:t>
      </w:r>
      <w:r w:rsidRPr="000603B1">
        <w:rPr>
          <w:rFonts w:ascii="Arial Narrow" w:eastAsia="Arial" w:hAnsi="Arial Narrow" w:cs="Arial"/>
          <w:b/>
          <w:spacing w:val="-1"/>
          <w:lang w:val="en-US"/>
        </w:rPr>
        <w:t>E</w:t>
      </w:r>
      <w:r w:rsidRPr="000603B1">
        <w:rPr>
          <w:rFonts w:ascii="Arial Narrow" w:eastAsia="Arial" w:hAnsi="Arial Narrow" w:cs="Arial"/>
          <w:b/>
          <w:lang w:val="en-US"/>
        </w:rPr>
        <w:t>S</w:t>
      </w:r>
      <w:r w:rsidRPr="000603B1">
        <w:rPr>
          <w:rFonts w:ascii="Arial Narrow" w:eastAsia="Arial" w:hAnsi="Arial Narrow" w:cs="Arial"/>
          <w:b/>
          <w:spacing w:val="1"/>
          <w:lang w:val="en-US"/>
        </w:rPr>
        <w:t>O</w:t>
      </w:r>
      <w:r w:rsidRPr="000603B1">
        <w:rPr>
          <w:rFonts w:ascii="Arial Narrow" w:eastAsia="Arial" w:hAnsi="Arial Narrow" w:cs="Arial"/>
          <w:b/>
          <w:lang w:val="en-US"/>
        </w:rPr>
        <w:t>F</w:t>
      </w:r>
      <w:r w:rsidRPr="000603B1">
        <w:rPr>
          <w:rFonts w:ascii="Arial Narrow" w:eastAsia="Arial" w:hAnsi="Arial Narrow" w:cs="Arial"/>
          <w:b/>
          <w:spacing w:val="1"/>
          <w:lang w:val="en-US"/>
        </w:rPr>
        <w:t>O</w:t>
      </w:r>
      <w:r w:rsidRPr="000603B1">
        <w:rPr>
          <w:rFonts w:ascii="Arial Narrow" w:eastAsia="Arial" w:hAnsi="Arial Narrow" w:cs="Arial"/>
          <w:b/>
          <w:lang w:val="en-US"/>
        </w:rPr>
        <w:t>F</w:t>
      </w:r>
      <w:r w:rsidRPr="000603B1">
        <w:rPr>
          <w:rFonts w:ascii="Arial Narrow" w:eastAsia="Arial" w:hAnsi="Arial Narrow" w:cs="Arial"/>
          <w:b/>
          <w:spacing w:val="-3"/>
          <w:lang w:val="en-US"/>
        </w:rPr>
        <w:t>F</w:t>
      </w:r>
      <w:r w:rsidRPr="000603B1">
        <w:rPr>
          <w:rFonts w:ascii="Arial Narrow" w:eastAsia="Arial" w:hAnsi="Arial Narrow" w:cs="Arial"/>
          <w:b/>
          <w:spacing w:val="1"/>
          <w:lang w:val="en-US"/>
        </w:rPr>
        <w:t>I</w:t>
      </w:r>
      <w:r w:rsidRPr="000603B1">
        <w:rPr>
          <w:rFonts w:ascii="Arial Narrow" w:eastAsia="Arial" w:hAnsi="Arial Narrow" w:cs="Arial"/>
          <w:b/>
          <w:spacing w:val="-1"/>
          <w:lang w:val="en-US"/>
        </w:rPr>
        <w:t>C</w:t>
      </w:r>
      <w:r w:rsidRPr="000603B1">
        <w:rPr>
          <w:rFonts w:ascii="Arial Narrow" w:eastAsia="Arial" w:hAnsi="Arial Narrow" w:cs="Arial"/>
          <w:b/>
          <w:spacing w:val="3"/>
          <w:lang w:val="en-US"/>
        </w:rPr>
        <w:t>I</w:t>
      </w:r>
      <w:r w:rsidRPr="000603B1">
        <w:rPr>
          <w:rFonts w:ascii="Arial Narrow" w:eastAsia="Arial" w:hAnsi="Arial Narrow" w:cs="Arial"/>
          <w:b/>
          <w:spacing w:val="-8"/>
          <w:lang w:val="en-US"/>
        </w:rPr>
        <w:t>A</w:t>
      </w:r>
      <w:r w:rsidRPr="000603B1">
        <w:rPr>
          <w:rFonts w:ascii="Arial Narrow" w:eastAsia="Arial" w:hAnsi="Arial Narrow" w:cs="Arial"/>
          <w:b/>
          <w:spacing w:val="2"/>
          <w:lang w:val="en-US"/>
        </w:rPr>
        <w:t>L</w:t>
      </w:r>
      <w:r w:rsidRPr="000603B1">
        <w:rPr>
          <w:rFonts w:ascii="Arial Narrow" w:eastAsia="Arial" w:hAnsi="Arial Narrow" w:cs="Arial"/>
          <w:b/>
          <w:spacing w:val="-1"/>
          <w:lang w:val="en-US"/>
        </w:rPr>
        <w:t>S</w:t>
      </w:r>
      <w:r w:rsidRPr="000603B1">
        <w:rPr>
          <w:rFonts w:ascii="Arial Narrow" w:eastAsia="Arial" w:hAnsi="Arial Narrow" w:cs="Arial"/>
          <w:b/>
          <w:lang w:val="en-US"/>
        </w:rPr>
        <w:t>:</w:t>
      </w:r>
    </w:p>
    <w:p w:rsidR="000603B1" w:rsidRPr="00A30295" w:rsidRDefault="00EF69F4" w:rsidP="00A30295">
      <w:pPr>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2504C3" w:rsidRPr="00A30295">
        <w:rPr>
          <w:rFonts w:ascii="Arial Narrow" w:eastAsia="Times New Roman" w:hAnsi="Arial Narrow" w:cs="Arial"/>
          <w:color w:val="2C2C2C"/>
          <w:lang w:eastAsia="en-ZA"/>
        </w:rPr>
        <w:t>In a</w:t>
      </w:r>
      <w:r w:rsidR="000603B1" w:rsidRPr="00A30295">
        <w:rPr>
          <w:rFonts w:ascii="Arial Narrow" w:eastAsia="Times New Roman" w:hAnsi="Arial Narrow" w:cs="Arial"/>
          <w:color w:val="2C2C2C"/>
          <w:lang w:eastAsia="en-ZA"/>
        </w:rPr>
        <w:t xml:space="preserve"> contract management </w:t>
      </w:r>
      <w:r w:rsidR="002504C3" w:rsidRPr="00A30295">
        <w:rPr>
          <w:rFonts w:ascii="Arial Narrow" w:eastAsia="Times New Roman" w:hAnsi="Arial Narrow" w:cs="Arial"/>
          <w:color w:val="2C2C2C"/>
          <w:lang w:eastAsia="en-ZA"/>
        </w:rPr>
        <w:t>system, resource capacity is important to</w:t>
      </w:r>
      <w:r w:rsidR="000603B1" w:rsidRPr="00A30295">
        <w:rPr>
          <w:rFonts w:ascii="Arial Narrow" w:eastAsia="Times New Roman" w:hAnsi="Arial Narrow" w:cs="Arial"/>
          <w:color w:val="2C2C2C"/>
          <w:lang w:eastAsia="en-ZA"/>
        </w:rPr>
        <w:t xml:space="preserve"> manage the </w:t>
      </w:r>
      <w:r w:rsidR="002504C3" w:rsidRPr="00A30295">
        <w:rPr>
          <w:rFonts w:ascii="Arial Narrow" w:eastAsia="Times New Roman" w:hAnsi="Arial Narrow" w:cs="Arial"/>
          <w:color w:val="2C2C2C"/>
          <w:lang w:eastAsia="en-ZA"/>
        </w:rPr>
        <w:t xml:space="preserve">actual </w:t>
      </w:r>
      <w:r w:rsidR="000603B1" w:rsidRPr="00A30295">
        <w:rPr>
          <w:rFonts w:ascii="Arial Narrow" w:eastAsia="Times New Roman" w:hAnsi="Arial Narrow" w:cs="Arial"/>
          <w:color w:val="2C2C2C"/>
          <w:lang w:eastAsia="en-ZA"/>
        </w:rPr>
        <w:t>contract</w:t>
      </w:r>
      <w:r w:rsidR="002504C3" w:rsidRPr="00A30295">
        <w:rPr>
          <w:rFonts w:ascii="Arial Narrow" w:eastAsia="Times New Roman" w:hAnsi="Arial Narrow" w:cs="Arial"/>
          <w:color w:val="2C2C2C"/>
          <w:lang w:eastAsia="en-ZA"/>
        </w:rPr>
        <w:t xml:space="preserve"> in particular</w:t>
      </w:r>
      <w:r w:rsidR="000603B1" w:rsidRPr="00A30295">
        <w:rPr>
          <w:rFonts w:ascii="Arial Narrow" w:eastAsia="Times New Roman" w:hAnsi="Arial Narrow" w:cs="Arial"/>
          <w:color w:val="2C2C2C"/>
          <w:lang w:eastAsia="en-ZA"/>
        </w:rPr>
        <w:t xml:space="preserve">, high </w:t>
      </w:r>
      <w:r>
        <w:rPr>
          <w:rFonts w:ascii="Arial Narrow" w:eastAsia="Times New Roman" w:hAnsi="Arial Narrow" w:cs="Arial"/>
          <w:color w:val="2C2C2C"/>
          <w:lang w:eastAsia="en-ZA"/>
        </w:rPr>
        <w:tab/>
      </w:r>
      <w:r w:rsidR="000603B1" w:rsidRPr="00A30295">
        <w:rPr>
          <w:rFonts w:ascii="Arial Narrow" w:eastAsia="Times New Roman" w:hAnsi="Arial Narrow" w:cs="Arial"/>
          <w:color w:val="2C2C2C"/>
          <w:lang w:eastAsia="en-ZA"/>
        </w:rPr>
        <w:t xml:space="preserve">value </w:t>
      </w:r>
      <w:r w:rsidR="002504C3" w:rsidRPr="00A30295">
        <w:rPr>
          <w:rFonts w:ascii="Arial Narrow" w:eastAsia="Times New Roman" w:hAnsi="Arial Narrow" w:cs="Arial"/>
          <w:color w:val="2C2C2C"/>
          <w:lang w:eastAsia="en-ZA"/>
        </w:rPr>
        <w:t xml:space="preserve">infrastructure related </w:t>
      </w:r>
      <w:r w:rsidR="000603B1" w:rsidRPr="00A30295">
        <w:rPr>
          <w:rFonts w:ascii="Arial Narrow" w:eastAsia="Times New Roman" w:hAnsi="Arial Narrow" w:cs="Arial"/>
          <w:color w:val="2C2C2C"/>
          <w:lang w:eastAsia="en-ZA"/>
        </w:rPr>
        <w:t xml:space="preserve">contracts with a greater operational risk </w:t>
      </w:r>
      <w:r w:rsidR="002504C3" w:rsidRPr="00A30295">
        <w:rPr>
          <w:rFonts w:ascii="Arial Narrow" w:eastAsia="Times New Roman" w:hAnsi="Arial Narrow" w:cs="Arial"/>
          <w:color w:val="2C2C2C"/>
          <w:lang w:eastAsia="en-ZA"/>
        </w:rPr>
        <w:t xml:space="preserve">that may require considerable resources. The </w:t>
      </w:r>
      <w:r>
        <w:rPr>
          <w:rFonts w:ascii="Arial Narrow" w:eastAsia="Times New Roman" w:hAnsi="Arial Narrow" w:cs="Arial"/>
          <w:color w:val="2C2C2C"/>
          <w:lang w:eastAsia="en-ZA"/>
        </w:rPr>
        <w:tab/>
      </w:r>
      <w:r w:rsidR="002504C3" w:rsidRPr="00A30295">
        <w:rPr>
          <w:rFonts w:ascii="Arial Narrow" w:eastAsia="Times New Roman" w:hAnsi="Arial Narrow" w:cs="Arial"/>
          <w:color w:val="2C2C2C"/>
          <w:lang w:eastAsia="en-ZA"/>
        </w:rPr>
        <w:t xml:space="preserve">municipality will ensure that </w:t>
      </w:r>
      <w:r w:rsidR="000603B1" w:rsidRPr="00A30295">
        <w:rPr>
          <w:rFonts w:ascii="Arial Narrow" w:eastAsia="Times New Roman" w:hAnsi="Arial Narrow" w:cs="Arial"/>
          <w:color w:val="2C2C2C"/>
          <w:lang w:eastAsia="en-ZA"/>
        </w:rPr>
        <w:t xml:space="preserve">the right </w:t>
      </w:r>
      <w:r w:rsidR="002504C3" w:rsidRPr="00A30295">
        <w:rPr>
          <w:rFonts w:ascii="Arial Narrow" w:eastAsia="Times New Roman" w:hAnsi="Arial Narrow" w:cs="Arial"/>
          <w:color w:val="2C2C2C"/>
          <w:lang w:eastAsia="en-ZA"/>
        </w:rPr>
        <w:t>municipal personnel areassigned</w:t>
      </w:r>
      <w:r w:rsidR="000603B1" w:rsidRPr="00A30295">
        <w:rPr>
          <w:rFonts w:ascii="Arial Narrow" w:eastAsia="Times New Roman" w:hAnsi="Arial Narrow" w:cs="Arial"/>
          <w:color w:val="2C2C2C"/>
          <w:lang w:eastAsia="en-ZA"/>
        </w:rPr>
        <w:t xml:space="preserve"> to carry out the contract management </w:t>
      </w:r>
      <w:r>
        <w:rPr>
          <w:rFonts w:ascii="Arial Narrow" w:eastAsia="Times New Roman" w:hAnsi="Arial Narrow" w:cs="Arial"/>
          <w:color w:val="2C2C2C"/>
          <w:lang w:eastAsia="en-ZA"/>
        </w:rPr>
        <w:tab/>
      </w:r>
      <w:r w:rsidR="000603B1" w:rsidRPr="00A30295">
        <w:rPr>
          <w:rFonts w:ascii="Arial Narrow" w:eastAsia="Times New Roman" w:hAnsi="Arial Narrow" w:cs="Arial"/>
          <w:color w:val="2C2C2C"/>
          <w:lang w:eastAsia="en-ZA"/>
        </w:rPr>
        <w:t xml:space="preserve">activities </w:t>
      </w:r>
      <w:r w:rsidR="002504C3" w:rsidRPr="00A30295">
        <w:rPr>
          <w:rFonts w:ascii="Arial Narrow" w:eastAsia="Times New Roman" w:hAnsi="Arial Narrow" w:cs="Arial"/>
          <w:color w:val="2C2C2C"/>
          <w:lang w:eastAsia="en-ZA"/>
        </w:rPr>
        <w:t xml:space="preserve">in </w:t>
      </w:r>
      <w:r w:rsidR="000603B1" w:rsidRPr="00A30295">
        <w:rPr>
          <w:rFonts w:ascii="Arial Narrow" w:eastAsia="Times New Roman" w:hAnsi="Arial Narrow" w:cs="Arial"/>
          <w:color w:val="2C2C2C"/>
          <w:lang w:eastAsia="en-ZA"/>
        </w:rPr>
        <w:t>crucial</w:t>
      </w:r>
      <w:r w:rsidR="002504C3" w:rsidRPr="00A30295">
        <w:rPr>
          <w:rFonts w:ascii="Arial Narrow" w:eastAsia="Times New Roman" w:hAnsi="Arial Narrow" w:cs="Arial"/>
          <w:color w:val="2C2C2C"/>
          <w:lang w:eastAsia="en-ZA"/>
        </w:rPr>
        <w:t xml:space="preserve"> projects</w:t>
      </w:r>
      <w:r w:rsidR="000603B1" w:rsidRPr="00A30295">
        <w:rPr>
          <w:rFonts w:ascii="Arial Narrow" w:eastAsia="Times New Roman" w:hAnsi="Arial Narrow" w:cs="Arial"/>
          <w:color w:val="2C2C2C"/>
          <w:lang w:eastAsia="en-ZA"/>
        </w:rPr>
        <w:t xml:space="preserve">. </w:t>
      </w:r>
      <w:r w:rsidR="002504C3" w:rsidRPr="00A30295">
        <w:rPr>
          <w:rFonts w:ascii="Arial Narrow" w:eastAsia="Times New Roman" w:hAnsi="Arial Narrow" w:cs="Arial"/>
          <w:color w:val="2C2C2C"/>
          <w:lang w:eastAsia="en-ZA"/>
        </w:rPr>
        <w:t>The contract management</w:t>
      </w:r>
      <w:r w:rsidR="000603B1" w:rsidRPr="00A30295">
        <w:rPr>
          <w:rFonts w:ascii="Arial Narrow" w:eastAsia="Times New Roman" w:hAnsi="Arial Narrow" w:cs="Arial"/>
          <w:color w:val="2C2C2C"/>
          <w:lang w:eastAsia="en-ZA"/>
        </w:rPr>
        <w:t xml:space="preserve"> team</w:t>
      </w:r>
      <w:r w:rsidR="002504C3" w:rsidRPr="00A30295">
        <w:rPr>
          <w:rFonts w:ascii="Arial Narrow" w:eastAsia="Times New Roman" w:hAnsi="Arial Narrow" w:cs="Arial"/>
          <w:color w:val="2C2C2C"/>
          <w:lang w:eastAsia="en-ZA"/>
        </w:rPr>
        <w:t xml:space="preserve"> together with the Contract Manager</w:t>
      </w:r>
      <w:r w:rsidR="000603B1" w:rsidRPr="00A30295">
        <w:rPr>
          <w:rFonts w:ascii="Arial Narrow" w:eastAsia="Times New Roman" w:hAnsi="Arial Narrow" w:cs="Arial"/>
          <w:color w:val="2C2C2C"/>
          <w:lang w:eastAsia="en-ZA"/>
        </w:rPr>
        <w:t xml:space="preserve"> must:</w:t>
      </w:r>
    </w:p>
    <w:p w:rsidR="000603B1" w:rsidRPr="00A30295" w:rsidRDefault="000603B1" w:rsidP="00A30295">
      <w:pPr>
        <w:rPr>
          <w:rFonts w:ascii="Arial Narrow" w:eastAsia="Times New Roman" w:hAnsi="Arial Narrow" w:cs="Arial"/>
          <w:color w:val="2C2C2C"/>
          <w:lang w:eastAsia="en-ZA"/>
        </w:rPr>
      </w:pPr>
    </w:p>
    <w:p w:rsidR="000603B1" w:rsidRPr="00A30295" w:rsidRDefault="000603B1" w:rsidP="00EF69F4">
      <w:pPr>
        <w:ind w:left="144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w:t>
      </w:r>
      <w:r w:rsidRPr="00A30295">
        <w:rPr>
          <w:rFonts w:ascii="Arial Narrow" w:eastAsia="Times New Roman" w:hAnsi="Arial Narrow" w:cs="Arial"/>
          <w:color w:val="2C2C2C"/>
          <w:lang w:eastAsia="en-ZA"/>
        </w:rPr>
        <w:tab/>
        <w:t>Have a detailed knowledge of the specification, governing contract and other relevant issues such as SLAs and KPIs.</w:t>
      </w:r>
    </w:p>
    <w:p w:rsidR="000603B1" w:rsidRPr="00A30295" w:rsidRDefault="000603B1" w:rsidP="00EF69F4">
      <w:pPr>
        <w:ind w:left="144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w:t>
      </w:r>
      <w:r w:rsidRPr="00A30295">
        <w:rPr>
          <w:rFonts w:ascii="Arial Narrow" w:eastAsia="Times New Roman" w:hAnsi="Arial Narrow" w:cs="Arial"/>
          <w:color w:val="2C2C2C"/>
          <w:lang w:eastAsia="en-ZA"/>
        </w:rPr>
        <w:tab/>
        <w:t xml:space="preserve">Actively participate in the </w:t>
      </w:r>
      <w:r w:rsidR="00781985" w:rsidRPr="00A30295">
        <w:rPr>
          <w:rFonts w:ascii="Arial Narrow" w:eastAsia="Times New Roman" w:hAnsi="Arial Narrow" w:cs="Arial"/>
          <w:color w:val="2C2C2C"/>
          <w:lang w:eastAsia="en-ZA"/>
        </w:rPr>
        <w:t>bidding</w:t>
      </w:r>
      <w:r w:rsidRPr="00A30295">
        <w:rPr>
          <w:rFonts w:ascii="Arial Narrow" w:eastAsia="Times New Roman" w:hAnsi="Arial Narrow" w:cs="Arial"/>
          <w:color w:val="2C2C2C"/>
          <w:lang w:eastAsia="en-ZA"/>
        </w:rPr>
        <w:t xml:space="preserve"> process or have a full handover from the staff responsible for the tendering/contract award.</w:t>
      </w:r>
    </w:p>
    <w:p w:rsidR="000603B1" w:rsidRPr="00A30295" w:rsidRDefault="000603B1" w:rsidP="00EF69F4">
      <w:pPr>
        <w:ind w:left="144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w:t>
      </w:r>
      <w:r w:rsidRPr="00A30295">
        <w:rPr>
          <w:rFonts w:ascii="Arial Narrow" w:eastAsia="Times New Roman" w:hAnsi="Arial Narrow" w:cs="Arial"/>
          <w:color w:val="2C2C2C"/>
          <w:lang w:eastAsia="en-ZA"/>
        </w:rPr>
        <w:tab/>
        <w:t>Have the appropriate contract management skills, commercial awareness and industry expertise to manage the contract and resolve any issues.</w:t>
      </w:r>
    </w:p>
    <w:p w:rsidR="000603B1" w:rsidRPr="00A30295" w:rsidRDefault="000603B1" w:rsidP="00EF69F4">
      <w:pPr>
        <w:ind w:left="144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w:t>
      </w:r>
      <w:r w:rsidRPr="00A30295">
        <w:rPr>
          <w:rFonts w:ascii="Arial Narrow" w:eastAsia="Times New Roman" w:hAnsi="Arial Narrow" w:cs="Arial"/>
          <w:color w:val="2C2C2C"/>
          <w:lang w:eastAsia="en-ZA"/>
        </w:rPr>
        <w:tab/>
        <w:t>Hold the necessary delegated authority to monitor the financials and ensure variations are appropriately approved by Procurement and in accordance with Council requirements</w:t>
      </w:r>
      <w:r w:rsidR="00781985" w:rsidRPr="00A30295">
        <w:rPr>
          <w:rFonts w:ascii="Arial Narrow" w:eastAsia="Times New Roman" w:hAnsi="Arial Narrow" w:cs="Arial"/>
          <w:color w:val="2C2C2C"/>
          <w:lang w:eastAsia="en-ZA"/>
        </w:rPr>
        <w:t xml:space="preserve"> as per the relevant Circular</w:t>
      </w:r>
      <w:r w:rsidRPr="00A30295">
        <w:rPr>
          <w:rFonts w:ascii="Arial Narrow" w:eastAsia="Times New Roman" w:hAnsi="Arial Narrow" w:cs="Arial"/>
          <w:color w:val="2C2C2C"/>
          <w:lang w:eastAsia="en-ZA"/>
        </w:rPr>
        <w:t>.</w:t>
      </w:r>
    </w:p>
    <w:p w:rsidR="007B28A3" w:rsidRPr="00A30295" w:rsidRDefault="007B28A3" w:rsidP="00A30295">
      <w:pPr>
        <w:rPr>
          <w:rFonts w:ascii="Arial Narrow" w:eastAsia="Times New Roman" w:hAnsi="Arial Narrow" w:cs="Arial"/>
          <w:color w:val="2C2C2C"/>
          <w:lang w:eastAsia="en-ZA"/>
        </w:rPr>
      </w:pPr>
    </w:p>
    <w:p w:rsidR="007B28A3" w:rsidRPr="00EF69F4" w:rsidRDefault="007B28A3" w:rsidP="00A30295">
      <w:pPr>
        <w:rPr>
          <w:rFonts w:ascii="Arial Narrow" w:eastAsia="Times New Roman" w:hAnsi="Arial Narrow" w:cs="Arial"/>
          <w:b/>
          <w:color w:val="2C2C2C"/>
          <w:lang w:eastAsia="en-ZA"/>
        </w:rPr>
      </w:pPr>
      <w:r w:rsidRPr="00EF69F4">
        <w:rPr>
          <w:rFonts w:ascii="Arial Narrow" w:eastAsia="Times New Roman" w:hAnsi="Arial Narrow" w:cs="Arial"/>
          <w:b/>
          <w:color w:val="2C2C2C"/>
          <w:lang w:eastAsia="en-ZA"/>
        </w:rPr>
        <w:t>7.1      SCM Contract Manager:</w:t>
      </w:r>
    </w:p>
    <w:p w:rsidR="007B28A3" w:rsidRPr="00A30295" w:rsidRDefault="007B28A3" w:rsidP="00EF69F4">
      <w:pPr>
        <w:ind w:left="144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7.1.1     </w:t>
      </w:r>
      <w:r w:rsidR="00EF69F4">
        <w:rPr>
          <w:rFonts w:ascii="Arial Narrow" w:eastAsia="Times New Roman" w:hAnsi="Arial Narrow" w:cs="Arial"/>
          <w:color w:val="2C2C2C"/>
          <w:lang w:eastAsia="en-ZA"/>
        </w:rPr>
        <w:tab/>
      </w:r>
      <w:r w:rsidRPr="00A30295">
        <w:rPr>
          <w:rFonts w:ascii="Arial Narrow" w:eastAsia="Times New Roman" w:hAnsi="Arial Narrow" w:cs="Arial"/>
          <w:color w:val="2C2C2C"/>
          <w:lang w:eastAsia="en-ZA"/>
        </w:rPr>
        <w:t>The SCM Contract Manager is the SCM official responsible for system administration, statusand SCM performance reporting on all contracts related activities.</w:t>
      </w:r>
    </w:p>
    <w:p w:rsidR="007B28A3" w:rsidRDefault="007B28A3" w:rsidP="00EF69F4">
      <w:pPr>
        <w:ind w:left="1440" w:hanging="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7.1.2      For the purposes of </w:t>
      </w:r>
      <w:r w:rsidRPr="00A30295">
        <w:rPr>
          <w:rFonts w:ascii="Arial Narrow" w:eastAsia="Times New Roman" w:hAnsi="Arial Narrow" w:cs="Arial"/>
          <w:b/>
          <w:color w:val="2C2C2C"/>
          <w:lang w:eastAsia="en-ZA"/>
        </w:rPr>
        <w:t>contract management</w:t>
      </w:r>
      <w:r w:rsidRPr="00A30295">
        <w:rPr>
          <w:rFonts w:ascii="Arial Narrow" w:eastAsia="Times New Roman" w:hAnsi="Arial Narrow" w:cs="Arial"/>
          <w:color w:val="2C2C2C"/>
          <w:lang w:eastAsia="en-ZA"/>
        </w:rPr>
        <w:t xml:space="preserve"> activities performed by the relevant role players, the SC</w:t>
      </w:r>
      <w:r w:rsidR="00781985" w:rsidRPr="00A30295">
        <w:rPr>
          <w:rFonts w:ascii="Arial Narrow" w:eastAsia="Times New Roman" w:hAnsi="Arial Narrow" w:cs="Arial"/>
          <w:color w:val="2C2C2C"/>
          <w:lang w:eastAsia="en-ZA"/>
        </w:rPr>
        <w:t>M C</w:t>
      </w:r>
      <w:r w:rsidRPr="00A30295">
        <w:rPr>
          <w:rFonts w:ascii="Arial Narrow" w:eastAsia="Times New Roman" w:hAnsi="Arial Narrow" w:cs="Arial"/>
          <w:color w:val="2C2C2C"/>
          <w:lang w:eastAsia="en-ZA"/>
        </w:rPr>
        <w:t>on</w:t>
      </w:r>
      <w:r w:rsidR="00D1426E">
        <w:rPr>
          <w:rFonts w:ascii="Arial Narrow" w:eastAsia="Times New Roman" w:hAnsi="Arial Narrow" w:cs="Arial"/>
          <w:color w:val="2C2C2C"/>
          <w:lang w:eastAsia="en-ZA"/>
        </w:rPr>
        <w:t xml:space="preserve">tract manager will monitor and </w:t>
      </w:r>
      <w:r w:rsidRPr="00A30295">
        <w:rPr>
          <w:rFonts w:ascii="Arial Narrow" w:eastAsia="Times New Roman" w:hAnsi="Arial Narrow" w:cs="Arial"/>
          <w:color w:val="2C2C2C"/>
          <w:lang w:eastAsia="en-ZA"/>
        </w:rPr>
        <w:t>report on the following activities:</w:t>
      </w:r>
    </w:p>
    <w:p w:rsidR="00831F16" w:rsidRPr="00A30295" w:rsidRDefault="00831F16" w:rsidP="00EF69F4">
      <w:pPr>
        <w:ind w:left="1440" w:hanging="720"/>
        <w:rPr>
          <w:rFonts w:ascii="Arial Narrow" w:eastAsia="Times New Roman" w:hAnsi="Arial Narrow" w:cs="Arial"/>
          <w:color w:val="2C2C2C"/>
          <w:lang w:eastAsia="en-ZA"/>
        </w:rPr>
      </w:pPr>
    </w:p>
    <w:p w:rsidR="007B28A3" w:rsidRPr="00A30295"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7.1.2.1      </w:t>
      </w:r>
      <w:r w:rsidR="00A30295" w:rsidRPr="00A30295">
        <w:rPr>
          <w:rFonts w:ascii="Arial Narrow" w:eastAsia="Times New Roman" w:hAnsi="Arial Narrow" w:cs="Arial"/>
          <w:color w:val="2C2C2C"/>
          <w:lang w:eastAsia="en-ZA"/>
        </w:rPr>
        <w:t>Identification</w:t>
      </w:r>
      <w:r w:rsidRPr="00A30295">
        <w:rPr>
          <w:rFonts w:ascii="Arial Narrow" w:eastAsia="Times New Roman" w:hAnsi="Arial Narrow" w:cs="Arial"/>
          <w:color w:val="2C2C2C"/>
          <w:lang w:eastAsia="en-ZA"/>
        </w:rPr>
        <w:t xml:space="preserve"> and classification of contracts for management purposes in terms of the SCM processes;</w:t>
      </w:r>
    </w:p>
    <w:p w:rsidR="007B28A3" w:rsidRPr="00A30295"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7.1.2.2    </w:t>
      </w:r>
      <w:r w:rsidR="00A30295" w:rsidRPr="00A30295">
        <w:rPr>
          <w:rFonts w:ascii="Arial Narrow" w:eastAsia="Times New Roman" w:hAnsi="Arial Narrow" w:cs="Arial"/>
          <w:color w:val="2C2C2C"/>
          <w:lang w:eastAsia="en-ZA"/>
        </w:rPr>
        <w:t>Recognition</w:t>
      </w:r>
      <w:r w:rsidRPr="00A30295">
        <w:rPr>
          <w:rFonts w:ascii="Arial Narrow" w:eastAsia="Times New Roman" w:hAnsi="Arial Narrow" w:cs="Arial"/>
          <w:color w:val="2C2C2C"/>
          <w:lang w:eastAsia="en-ZA"/>
        </w:rPr>
        <w:t>, measurement and disclosure;</w:t>
      </w:r>
    </w:p>
    <w:p w:rsidR="007B28A3" w:rsidRPr="00A30295"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7.1.2.3      </w:t>
      </w:r>
      <w:r w:rsidR="00A30295" w:rsidRPr="00A30295">
        <w:rPr>
          <w:rFonts w:ascii="Arial Narrow" w:eastAsia="Times New Roman" w:hAnsi="Arial Narrow" w:cs="Arial"/>
          <w:color w:val="2C2C2C"/>
          <w:lang w:eastAsia="en-ZA"/>
        </w:rPr>
        <w:t>Oversight</w:t>
      </w:r>
      <w:r w:rsidRPr="00A30295">
        <w:rPr>
          <w:rFonts w:ascii="Arial Narrow" w:eastAsia="Times New Roman" w:hAnsi="Arial Narrow" w:cs="Arial"/>
          <w:color w:val="2C2C2C"/>
          <w:lang w:eastAsia="en-ZA"/>
        </w:rPr>
        <w:t xml:space="preserve"> of contract management as is provided for in this policy;</w:t>
      </w:r>
    </w:p>
    <w:p w:rsidR="007B28A3" w:rsidRPr="00A30295"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7.1.2.</w:t>
      </w:r>
      <w:r w:rsidR="005C4FCE" w:rsidRPr="00A30295">
        <w:rPr>
          <w:rFonts w:ascii="Arial Narrow" w:eastAsia="Times New Roman" w:hAnsi="Arial Narrow" w:cs="Arial"/>
          <w:color w:val="2C2C2C"/>
          <w:lang w:eastAsia="en-ZA"/>
        </w:rPr>
        <w:t>4</w:t>
      </w:r>
      <w:r w:rsidR="00A30295" w:rsidRPr="00A30295">
        <w:rPr>
          <w:rFonts w:ascii="Arial Narrow" w:eastAsia="Times New Roman" w:hAnsi="Arial Narrow" w:cs="Arial"/>
          <w:color w:val="2C2C2C"/>
          <w:lang w:eastAsia="en-ZA"/>
        </w:rPr>
        <w:t>Document</w:t>
      </w:r>
      <w:r w:rsidRPr="00A30295">
        <w:rPr>
          <w:rFonts w:ascii="Arial Narrow" w:eastAsia="Times New Roman" w:hAnsi="Arial Narrow" w:cs="Arial"/>
          <w:color w:val="2C2C2C"/>
          <w:lang w:eastAsia="en-ZA"/>
        </w:rPr>
        <w:t xml:space="preserve"> and information management;</w:t>
      </w:r>
    </w:p>
    <w:p w:rsidR="007B28A3" w:rsidRPr="00A30295"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7.1.2.</w:t>
      </w:r>
      <w:r w:rsidR="005C4FCE" w:rsidRPr="00A30295">
        <w:rPr>
          <w:rFonts w:ascii="Arial Narrow" w:eastAsia="Times New Roman" w:hAnsi="Arial Narrow" w:cs="Arial"/>
          <w:color w:val="2C2C2C"/>
          <w:lang w:eastAsia="en-ZA"/>
        </w:rPr>
        <w:t>5</w:t>
      </w:r>
      <w:r w:rsidR="00A30295" w:rsidRPr="00A30295">
        <w:rPr>
          <w:rFonts w:ascii="Arial Narrow" w:eastAsia="Times New Roman" w:hAnsi="Arial Narrow" w:cs="Arial"/>
          <w:color w:val="2C2C2C"/>
          <w:lang w:eastAsia="en-ZA"/>
        </w:rPr>
        <w:t>Relationship</w:t>
      </w:r>
      <w:r w:rsidRPr="00A30295">
        <w:rPr>
          <w:rFonts w:ascii="Arial Narrow" w:eastAsia="Times New Roman" w:hAnsi="Arial Narrow" w:cs="Arial"/>
          <w:color w:val="2C2C2C"/>
          <w:lang w:eastAsia="en-ZA"/>
        </w:rPr>
        <w:t xml:space="preserve"> management</w:t>
      </w:r>
      <w:r w:rsidR="00F90378" w:rsidRPr="00A30295">
        <w:rPr>
          <w:rFonts w:ascii="Arial Narrow" w:eastAsia="Times New Roman" w:hAnsi="Arial Narrow" w:cs="Arial"/>
          <w:color w:val="2C2C2C"/>
          <w:lang w:eastAsia="en-ZA"/>
        </w:rPr>
        <w:t xml:space="preserve">:- </w:t>
      </w:r>
    </w:p>
    <w:p w:rsidR="007B28A3" w:rsidRPr="00A30295"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7.1.2.</w:t>
      </w:r>
      <w:r w:rsidR="005C4FCE" w:rsidRPr="00A30295">
        <w:rPr>
          <w:rFonts w:ascii="Arial Narrow" w:eastAsia="Times New Roman" w:hAnsi="Arial Narrow" w:cs="Arial"/>
          <w:color w:val="2C2C2C"/>
          <w:lang w:eastAsia="en-ZA"/>
        </w:rPr>
        <w:t>6</w:t>
      </w:r>
      <w:r w:rsidR="00A30295" w:rsidRPr="00A30295">
        <w:rPr>
          <w:rFonts w:ascii="Arial Narrow" w:eastAsia="Times New Roman" w:hAnsi="Arial Narrow" w:cs="Arial"/>
          <w:color w:val="2C2C2C"/>
          <w:lang w:eastAsia="en-ZA"/>
        </w:rPr>
        <w:t>Performance</w:t>
      </w:r>
      <w:r w:rsidRPr="00A30295">
        <w:rPr>
          <w:rFonts w:ascii="Arial Narrow" w:eastAsia="Times New Roman" w:hAnsi="Arial Narrow" w:cs="Arial"/>
          <w:color w:val="2C2C2C"/>
          <w:lang w:eastAsia="en-ZA"/>
        </w:rPr>
        <w:t xml:space="preserve"> management;</w:t>
      </w:r>
    </w:p>
    <w:p w:rsidR="0065024D" w:rsidRDefault="007B28A3" w:rsidP="00EF69F4">
      <w:pPr>
        <w:ind w:left="72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7.1.2.</w:t>
      </w:r>
      <w:r w:rsidR="005C4FCE" w:rsidRPr="00A30295">
        <w:rPr>
          <w:rFonts w:ascii="Arial Narrow" w:eastAsia="Times New Roman" w:hAnsi="Arial Narrow" w:cs="Arial"/>
          <w:color w:val="2C2C2C"/>
          <w:lang w:eastAsia="en-ZA"/>
        </w:rPr>
        <w:t>7</w:t>
      </w:r>
      <w:r w:rsidR="00A30295" w:rsidRPr="00A30295">
        <w:rPr>
          <w:rFonts w:ascii="Arial Narrow" w:eastAsia="Times New Roman" w:hAnsi="Arial Narrow" w:cs="Arial"/>
          <w:color w:val="2C2C2C"/>
          <w:lang w:eastAsia="en-ZA"/>
        </w:rPr>
        <w:t>Contract</w:t>
      </w:r>
      <w:r w:rsidRPr="00A30295">
        <w:rPr>
          <w:rFonts w:ascii="Arial Narrow" w:eastAsia="Times New Roman" w:hAnsi="Arial Narrow" w:cs="Arial"/>
          <w:color w:val="2C2C2C"/>
          <w:lang w:eastAsia="en-ZA"/>
        </w:rPr>
        <w:t xml:space="preserve"> risk management.</w:t>
      </w:r>
    </w:p>
    <w:p w:rsidR="00831F16" w:rsidRDefault="00831F16" w:rsidP="00EF69F4">
      <w:pPr>
        <w:ind w:left="720"/>
        <w:rPr>
          <w:rFonts w:ascii="Arial Narrow" w:eastAsia="Times New Roman" w:hAnsi="Arial Narrow" w:cs="Arial"/>
          <w:color w:val="2C2C2C"/>
          <w:lang w:eastAsia="en-ZA"/>
        </w:rPr>
      </w:pPr>
      <w:r>
        <w:rPr>
          <w:rFonts w:ascii="Arial Narrow" w:eastAsia="Times New Roman" w:hAnsi="Arial Narrow" w:cs="Arial"/>
          <w:color w:val="2C2C2C"/>
          <w:lang w:eastAsia="en-ZA"/>
        </w:rPr>
        <w:t>7.1.2.8</w:t>
      </w:r>
      <w:r>
        <w:rPr>
          <w:rFonts w:ascii="Arial Narrow" w:eastAsia="Times New Roman" w:hAnsi="Arial Narrow" w:cs="Arial"/>
          <w:color w:val="2C2C2C"/>
          <w:lang w:eastAsia="en-ZA"/>
        </w:rPr>
        <w:tab/>
        <w:t>Establish procedures and guidelines for managing all contracts</w:t>
      </w:r>
    </w:p>
    <w:p w:rsidR="00831F16" w:rsidRDefault="00831F16" w:rsidP="00EF69F4">
      <w:pPr>
        <w:ind w:left="720"/>
        <w:rPr>
          <w:rFonts w:ascii="Arial Narrow" w:eastAsia="Times New Roman" w:hAnsi="Arial Narrow" w:cs="Arial"/>
          <w:color w:val="2C2C2C"/>
          <w:lang w:eastAsia="en-ZA"/>
        </w:rPr>
      </w:pPr>
      <w:r>
        <w:rPr>
          <w:rFonts w:ascii="Arial Narrow" w:eastAsia="Times New Roman" w:hAnsi="Arial Narrow" w:cs="Arial"/>
          <w:color w:val="2C2C2C"/>
          <w:lang w:eastAsia="en-ZA"/>
        </w:rPr>
        <w:t>7.1.2.9</w:t>
      </w:r>
      <w:r>
        <w:rPr>
          <w:rFonts w:ascii="Arial Narrow" w:eastAsia="Times New Roman" w:hAnsi="Arial Narrow" w:cs="Arial"/>
          <w:color w:val="2C2C2C"/>
          <w:lang w:eastAsia="en-ZA"/>
        </w:rPr>
        <w:tab/>
        <w:t>Verify payments consistent with the correct with the contract terms and conditions of payment</w:t>
      </w:r>
    </w:p>
    <w:p w:rsidR="00831F16" w:rsidRDefault="00831F16" w:rsidP="00EF69F4">
      <w:pPr>
        <w:ind w:left="720"/>
        <w:rPr>
          <w:rFonts w:ascii="Arial Narrow" w:eastAsia="Times New Roman" w:hAnsi="Arial Narrow" w:cs="Arial"/>
          <w:color w:val="2C2C2C"/>
          <w:lang w:eastAsia="en-ZA"/>
        </w:rPr>
      </w:pPr>
      <w:r>
        <w:rPr>
          <w:rFonts w:ascii="Arial Narrow" w:eastAsia="Times New Roman" w:hAnsi="Arial Narrow" w:cs="Arial"/>
          <w:color w:val="2C2C2C"/>
          <w:lang w:eastAsia="en-ZA"/>
        </w:rPr>
        <w:lastRenderedPageBreak/>
        <w:t>7.1.2.10</w:t>
      </w:r>
      <w:r>
        <w:rPr>
          <w:rFonts w:ascii="Arial Narrow" w:eastAsia="Times New Roman" w:hAnsi="Arial Narrow" w:cs="Arial"/>
          <w:color w:val="2C2C2C"/>
          <w:lang w:eastAsia="en-ZA"/>
        </w:rPr>
        <w:tab/>
      </w:r>
      <w:r w:rsidR="0011178F" w:rsidRPr="0011178F">
        <w:rPr>
          <w:rFonts w:ascii="Arial Narrow" w:eastAsia="Times New Roman" w:hAnsi="Arial Narrow" w:cs="Arial"/>
          <w:color w:val="2C2C2C"/>
          <w:lang w:eastAsia="en-ZA"/>
        </w:rPr>
        <w:t>Contract Champions and Contract Owners are responsible for the electronic capturing of the contract information and maintenance thereof on the Contract Management system.</w:t>
      </w:r>
    </w:p>
    <w:p w:rsidR="00FF329F" w:rsidRDefault="00FF329F" w:rsidP="00EF69F4">
      <w:pPr>
        <w:ind w:left="720"/>
        <w:rPr>
          <w:rFonts w:ascii="Arial Narrow" w:eastAsia="Times New Roman" w:hAnsi="Arial Narrow" w:cs="Arial"/>
          <w:color w:val="2C2C2C"/>
          <w:lang w:eastAsia="en-ZA"/>
        </w:rPr>
      </w:pPr>
      <w:r>
        <w:rPr>
          <w:rFonts w:ascii="Arial Narrow" w:eastAsia="Times New Roman" w:hAnsi="Arial Narrow" w:cs="Arial"/>
          <w:color w:val="2C2C2C"/>
          <w:lang w:eastAsia="en-ZA"/>
        </w:rPr>
        <w:t>7.1.2.11</w:t>
      </w:r>
      <w:r>
        <w:rPr>
          <w:rFonts w:ascii="Arial Narrow" w:eastAsia="Times New Roman" w:hAnsi="Arial Narrow" w:cs="Arial"/>
          <w:color w:val="2C2C2C"/>
          <w:lang w:eastAsia="en-ZA"/>
        </w:rPr>
        <w:tab/>
        <w:t>Attend monthly meetings with contractors/ service providers</w:t>
      </w:r>
    </w:p>
    <w:p w:rsidR="002442FF" w:rsidRDefault="002442FF" w:rsidP="00EF69F4">
      <w:pPr>
        <w:ind w:left="720"/>
        <w:rPr>
          <w:rFonts w:ascii="Arial Narrow" w:eastAsia="Times New Roman" w:hAnsi="Arial Narrow" w:cs="Arial"/>
          <w:color w:val="2C2C2C"/>
          <w:lang w:eastAsia="en-ZA"/>
        </w:rPr>
      </w:pPr>
      <w:r>
        <w:rPr>
          <w:rFonts w:ascii="Arial Narrow" w:eastAsia="Times New Roman" w:hAnsi="Arial Narrow" w:cs="Arial"/>
          <w:color w:val="2C2C2C"/>
          <w:lang w:eastAsia="en-ZA"/>
        </w:rPr>
        <w:t>7.1.12.12 Perform and conduct negotiation meetings as per Bid Adjudication Committee resolution</w:t>
      </w:r>
    </w:p>
    <w:p w:rsidR="00D1426E" w:rsidRPr="00A30295" w:rsidRDefault="00D1426E" w:rsidP="00D1426E">
      <w:pPr>
        <w:rPr>
          <w:rFonts w:ascii="Arial Narrow" w:eastAsia="Times New Roman" w:hAnsi="Arial Narrow" w:cs="Arial"/>
          <w:color w:val="2C2C2C"/>
          <w:lang w:eastAsia="en-ZA"/>
        </w:rPr>
      </w:pPr>
    </w:p>
    <w:p w:rsidR="007B28A3" w:rsidRPr="00EF69F4"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b/>
          <w:color w:val="2C2C2C"/>
          <w:lang w:eastAsia="en-ZA"/>
        </w:rPr>
      </w:pPr>
      <w:r w:rsidRPr="00EF69F4">
        <w:rPr>
          <w:rFonts w:ascii="Arial Narrow" w:eastAsia="Times New Roman" w:hAnsi="Arial Narrow" w:cs="Arial"/>
          <w:b/>
          <w:color w:val="2C2C2C"/>
          <w:lang w:eastAsia="en-ZA"/>
        </w:rPr>
        <w:t>7.2      Contract Champion</w:t>
      </w:r>
    </w:p>
    <w:p w:rsidR="007B28A3" w:rsidRPr="00A30295"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7.2.1     The contract champion is responsible for the following activities:</w:t>
      </w:r>
    </w:p>
    <w:p w:rsidR="007B28A3" w:rsidRPr="00A30295"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 xml:space="preserve">.1   </w:t>
      </w:r>
      <w:r w:rsidR="00544CDD" w:rsidRPr="00A30295">
        <w:rPr>
          <w:rFonts w:ascii="Arial Narrow" w:eastAsia="Times New Roman" w:hAnsi="Arial Narrow" w:cs="Arial"/>
          <w:color w:val="2C2C2C"/>
          <w:lang w:eastAsia="en-ZA"/>
        </w:rPr>
        <w:t>e</w:t>
      </w:r>
      <w:r w:rsidR="00FE4784" w:rsidRPr="00A30295">
        <w:rPr>
          <w:rFonts w:ascii="Arial Narrow" w:eastAsia="Times New Roman" w:hAnsi="Arial Narrow" w:cs="Arial"/>
          <w:color w:val="2C2C2C"/>
          <w:lang w:eastAsia="en-ZA"/>
        </w:rPr>
        <w:t>nsuring</w:t>
      </w:r>
      <w:r w:rsidR="007B28A3" w:rsidRPr="00A30295">
        <w:rPr>
          <w:rFonts w:ascii="Arial Narrow" w:eastAsia="Times New Roman" w:hAnsi="Arial Narrow" w:cs="Arial"/>
          <w:color w:val="2C2C2C"/>
          <w:lang w:eastAsia="en-ZA"/>
        </w:rPr>
        <w:t xml:space="preserve"> that all the necessary legal formalities in entering into the contract are adhered to;</w:t>
      </w:r>
    </w:p>
    <w:p w:rsidR="007B28A3" w:rsidRPr="00A30295" w:rsidRDefault="0041439E" w:rsidP="0041439E">
      <w:pPr>
        <w:tabs>
          <w:tab w:val="left" w:pos="540"/>
          <w:tab w:val="left" w:pos="1350"/>
        </w:tabs>
        <w:spacing w:before="37" w:after="0" w:line="360" w:lineRule="auto"/>
        <w:ind w:left="1259" w:right="102" w:hanging="1259"/>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 xml:space="preserve">.2   </w:t>
      </w:r>
      <w:r w:rsidR="00544CDD" w:rsidRPr="00A30295">
        <w:rPr>
          <w:rFonts w:ascii="Arial Narrow" w:eastAsia="Times New Roman" w:hAnsi="Arial Narrow" w:cs="Arial"/>
          <w:color w:val="2C2C2C"/>
          <w:lang w:eastAsia="en-ZA"/>
        </w:rPr>
        <w:t>e</w:t>
      </w:r>
      <w:r w:rsidR="00FE4784" w:rsidRPr="00A30295">
        <w:rPr>
          <w:rFonts w:ascii="Arial Narrow" w:eastAsia="Times New Roman" w:hAnsi="Arial Narrow" w:cs="Arial"/>
          <w:color w:val="2C2C2C"/>
          <w:lang w:eastAsia="en-ZA"/>
        </w:rPr>
        <w:t>nsuring</w:t>
      </w:r>
      <w:r w:rsidR="007B28A3" w:rsidRPr="00A30295">
        <w:rPr>
          <w:rFonts w:ascii="Arial Narrow" w:eastAsia="Times New Roman" w:hAnsi="Arial Narrow" w:cs="Arial"/>
          <w:color w:val="2C2C2C"/>
          <w:lang w:eastAsia="en-ZA"/>
        </w:rPr>
        <w:t xml:space="preserve"> that purchase orders are processed on the financial system in accordance with the pricing schedule;</w:t>
      </w:r>
    </w:p>
    <w:p w:rsidR="007B28A3" w:rsidRPr="00A30295" w:rsidRDefault="0041439E" w:rsidP="0041439E">
      <w:pPr>
        <w:tabs>
          <w:tab w:val="left" w:pos="540"/>
          <w:tab w:val="left" w:pos="1350"/>
        </w:tabs>
        <w:spacing w:before="37" w:after="0" w:line="360" w:lineRule="auto"/>
        <w:ind w:left="1247" w:right="102" w:hanging="1247"/>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 xml:space="preserve">.3   </w:t>
      </w:r>
      <w:r w:rsidR="00544CDD" w:rsidRPr="00A30295">
        <w:rPr>
          <w:rFonts w:ascii="Arial Narrow" w:eastAsia="Times New Roman" w:hAnsi="Arial Narrow" w:cs="Arial"/>
          <w:color w:val="2C2C2C"/>
          <w:lang w:eastAsia="en-ZA"/>
        </w:rPr>
        <w:t>m</w:t>
      </w:r>
      <w:r w:rsidR="00FE4784" w:rsidRPr="00A30295">
        <w:rPr>
          <w:rFonts w:ascii="Arial Narrow" w:eastAsia="Times New Roman" w:hAnsi="Arial Narrow" w:cs="Arial"/>
          <w:color w:val="2C2C2C"/>
          <w:lang w:eastAsia="en-ZA"/>
        </w:rPr>
        <w:t>aintaining</w:t>
      </w:r>
      <w:r w:rsidR="007B28A3" w:rsidRPr="00A30295">
        <w:rPr>
          <w:rFonts w:ascii="Arial Narrow" w:eastAsia="Times New Roman" w:hAnsi="Arial Narrow" w:cs="Arial"/>
          <w:color w:val="2C2C2C"/>
          <w:lang w:eastAsia="en-ZA"/>
        </w:rPr>
        <w:t xml:space="preserve"> adequate records (</w:t>
      </w:r>
      <w:r w:rsidR="00FE4784" w:rsidRPr="00A30295">
        <w:rPr>
          <w:rFonts w:ascii="Arial Narrow" w:eastAsia="Times New Roman" w:hAnsi="Arial Narrow" w:cs="Arial"/>
          <w:color w:val="2C2C2C"/>
          <w:lang w:eastAsia="en-ZA"/>
        </w:rPr>
        <w:t>paper and</w:t>
      </w:r>
      <w:r w:rsidR="007B28A3" w:rsidRPr="00A30295">
        <w:rPr>
          <w:rFonts w:ascii="Arial Narrow" w:eastAsia="Times New Roman" w:hAnsi="Arial Narrow" w:cs="Arial"/>
          <w:color w:val="2C2C2C"/>
          <w:lang w:eastAsia="en-ZA"/>
        </w:rPr>
        <w:t>/</w:t>
      </w:r>
      <w:r w:rsidR="00FE4784" w:rsidRPr="00A30295">
        <w:rPr>
          <w:rFonts w:ascii="Arial Narrow" w:eastAsia="Times New Roman" w:hAnsi="Arial Narrow" w:cs="Arial"/>
          <w:color w:val="2C2C2C"/>
          <w:lang w:eastAsia="en-ZA"/>
        </w:rPr>
        <w:t>or electronic) in</w:t>
      </w:r>
      <w:r w:rsidR="007B28A3" w:rsidRPr="00A30295">
        <w:rPr>
          <w:rFonts w:ascii="Arial Narrow" w:eastAsia="Times New Roman" w:hAnsi="Arial Narrow" w:cs="Arial"/>
          <w:color w:val="2C2C2C"/>
          <w:lang w:eastAsia="en-ZA"/>
        </w:rPr>
        <w:t xml:space="preserve"> sufficient detail on an appropriate contract file to provide an audit trail;</w:t>
      </w:r>
    </w:p>
    <w:p w:rsidR="007B28A3" w:rsidRPr="00A30295" w:rsidRDefault="0041439E" w:rsidP="0041439E">
      <w:pPr>
        <w:tabs>
          <w:tab w:val="left" w:pos="540"/>
          <w:tab w:val="left" w:pos="1350"/>
        </w:tabs>
        <w:spacing w:before="37" w:after="0" w:line="360" w:lineRule="auto"/>
        <w:ind w:left="1247" w:right="102" w:hanging="1247"/>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.4inform the Asset Management section of  the Expenditure Department of the location of newly procured assets for as- set register and insurance purposes; and</w:t>
      </w:r>
    </w:p>
    <w:p w:rsidR="007B28A3" w:rsidRPr="00A30295"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.5</w:t>
      </w:r>
    </w:p>
    <w:p w:rsidR="007B28A3" w:rsidRPr="00A30295" w:rsidRDefault="0041439E" w:rsidP="0041439E">
      <w:pPr>
        <w:tabs>
          <w:tab w:val="left" w:pos="540"/>
          <w:tab w:val="left" w:pos="1350"/>
        </w:tabs>
        <w:spacing w:before="37" w:after="0" w:line="360" w:lineRule="auto"/>
        <w:ind w:left="1247" w:right="102" w:hanging="1247"/>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 xml:space="preserve">.6   </w:t>
      </w:r>
      <w:r w:rsidR="00544CDD" w:rsidRPr="00A30295">
        <w:rPr>
          <w:rFonts w:ascii="Arial Narrow" w:eastAsia="Times New Roman" w:hAnsi="Arial Narrow" w:cs="Arial"/>
          <w:color w:val="2C2C2C"/>
          <w:lang w:eastAsia="en-ZA"/>
        </w:rPr>
        <w:t>t</w:t>
      </w:r>
      <w:r w:rsidR="00FE4784" w:rsidRPr="00A30295">
        <w:rPr>
          <w:rFonts w:ascii="Arial Narrow" w:eastAsia="Times New Roman" w:hAnsi="Arial Narrow" w:cs="Arial"/>
          <w:color w:val="2C2C2C"/>
          <w:lang w:eastAsia="en-ZA"/>
        </w:rPr>
        <w:t>o</w:t>
      </w:r>
      <w:r w:rsidR="007B28A3" w:rsidRPr="00A30295">
        <w:rPr>
          <w:rFonts w:ascii="Arial Narrow" w:eastAsia="Times New Roman" w:hAnsi="Arial Narrow" w:cs="Arial"/>
          <w:color w:val="2C2C2C"/>
          <w:lang w:eastAsia="en-ZA"/>
        </w:rPr>
        <w:t xml:space="preserve"> take appropriate action in consultation with the contract owner and the SCM contract </w:t>
      </w:r>
      <w:r w:rsidR="003172C7" w:rsidRPr="00A30295">
        <w:rPr>
          <w:rFonts w:ascii="Arial Narrow" w:eastAsia="Times New Roman" w:hAnsi="Arial Narrow" w:cs="Arial"/>
          <w:color w:val="2C2C2C"/>
          <w:lang w:eastAsia="en-ZA"/>
        </w:rPr>
        <w:t>manager, where</w:t>
      </w:r>
      <w:r w:rsidR="007B28A3" w:rsidRPr="00A30295">
        <w:rPr>
          <w:rFonts w:ascii="Arial Narrow" w:eastAsia="Times New Roman" w:hAnsi="Arial Narrow" w:cs="Arial"/>
          <w:color w:val="2C2C2C"/>
          <w:lang w:eastAsia="en-ZA"/>
        </w:rPr>
        <w:t xml:space="preserve"> a contractor is underperforming or is in default or breach of the contract.</w:t>
      </w:r>
    </w:p>
    <w:p w:rsidR="007B28A3" w:rsidRDefault="0041439E"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sidR="007B28A3" w:rsidRPr="00A30295">
        <w:rPr>
          <w:rFonts w:ascii="Arial Narrow" w:eastAsia="Times New Roman" w:hAnsi="Arial Narrow" w:cs="Arial"/>
          <w:color w:val="2C2C2C"/>
          <w:lang w:eastAsia="en-ZA"/>
        </w:rPr>
        <w:t>7.2.</w:t>
      </w:r>
      <w:r w:rsidR="00D64E56" w:rsidRPr="00A30295">
        <w:rPr>
          <w:rFonts w:ascii="Arial Narrow" w:eastAsia="Times New Roman" w:hAnsi="Arial Narrow" w:cs="Arial"/>
          <w:color w:val="2C2C2C"/>
          <w:lang w:eastAsia="en-ZA"/>
        </w:rPr>
        <w:t>1</w:t>
      </w:r>
      <w:r w:rsidR="007B28A3" w:rsidRPr="00A30295">
        <w:rPr>
          <w:rFonts w:ascii="Arial Narrow" w:eastAsia="Times New Roman" w:hAnsi="Arial Narrow" w:cs="Arial"/>
          <w:color w:val="2C2C2C"/>
          <w:lang w:eastAsia="en-ZA"/>
        </w:rPr>
        <w:t>.</w:t>
      </w:r>
      <w:r w:rsidR="003172C7" w:rsidRPr="00A30295">
        <w:rPr>
          <w:rFonts w:ascii="Arial Narrow" w:eastAsia="Times New Roman" w:hAnsi="Arial Narrow" w:cs="Arial"/>
          <w:color w:val="2C2C2C"/>
          <w:lang w:eastAsia="en-ZA"/>
        </w:rPr>
        <w:t xml:space="preserve">7   </w:t>
      </w:r>
      <w:r w:rsidR="00544CDD" w:rsidRPr="00A30295">
        <w:rPr>
          <w:rFonts w:ascii="Arial Narrow" w:eastAsia="Times New Roman" w:hAnsi="Arial Narrow" w:cs="Arial"/>
          <w:color w:val="2C2C2C"/>
          <w:lang w:eastAsia="en-ZA"/>
        </w:rPr>
        <w:t>e</w:t>
      </w:r>
      <w:r w:rsidR="00FE4784" w:rsidRPr="00A30295">
        <w:rPr>
          <w:rFonts w:ascii="Arial Narrow" w:eastAsia="Times New Roman" w:hAnsi="Arial Narrow" w:cs="Arial"/>
          <w:color w:val="2C2C2C"/>
          <w:lang w:eastAsia="en-ZA"/>
        </w:rPr>
        <w:t>nsure</w:t>
      </w:r>
      <w:r w:rsidR="007B28A3" w:rsidRPr="00A30295">
        <w:rPr>
          <w:rFonts w:ascii="Arial Narrow" w:eastAsia="Times New Roman" w:hAnsi="Arial Narrow" w:cs="Arial"/>
          <w:color w:val="2C2C2C"/>
          <w:lang w:eastAsia="en-ZA"/>
        </w:rPr>
        <w:t xml:space="preserve"> performance of suppliers is managed appropriately to the terms and conditions of the contract.</w:t>
      </w:r>
    </w:p>
    <w:p w:rsidR="00FF329F" w:rsidRDefault="00FF329F"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t>7.2.1.8</w:t>
      </w:r>
      <w:r>
        <w:rPr>
          <w:rFonts w:ascii="Arial Narrow" w:eastAsia="Times New Roman" w:hAnsi="Arial Narrow" w:cs="Arial"/>
          <w:color w:val="2C2C2C"/>
          <w:lang w:eastAsia="en-ZA"/>
        </w:rPr>
        <w:tab/>
        <w:t>Authorise payments due in terms of the contract by processing invoices/ goods received notes</w:t>
      </w:r>
    </w:p>
    <w:p w:rsidR="00FF329F" w:rsidRDefault="00FF329F"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t>7.2.1.9</w:t>
      </w:r>
      <w:r>
        <w:rPr>
          <w:rFonts w:ascii="Arial Narrow" w:eastAsia="Times New Roman" w:hAnsi="Arial Narrow" w:cs="Arial"/>
          <w:color w:val="2C2C2C"/>
          <w:lang w:eastAsia="en-ZA"/>
        </w:rPr>
        <w:tab/>
        <w:t>Submit monthly performance reports, payment vouchers to the contract manager on service provider/ supplier performance in meeting the terms and conditions of the contract including price escalations</w:t>
      </w:r>
    </w:p>
    <w:p w:rsidR="00F06EEF" w:rsidRPr="00A30295" w:rsidRDefault="00F06EEF"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t>7.2.1.10 All parties participate in joint performance reviews where appropriate, and seek improvement opportunities and advise the contract manager of any amendment, deviations, variations, extensions and cancellation of contracts</w:t>
      </w:r>
    </w:p>
    <w:p w:rsidR="007B28A3" w:rsidRPr="00A30295"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7B28A3" w:rsidRPr="00EF69F4"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b/>
          <w:color w:val="2C2C2C"/>
          <w:lang w:eastAsia="en-ZA"/>
        </w:rPr>
      </w:pPr>
      <w:r w:rsidRPr="00EF69F4">
        <w:rPr>
          <w:rFonts w:ascii="Arial Narrow" w:eastAsia="Times New Roman" w:hAnsi="Arial Narrow" w:cs="Arial"/>
          <w:b/>
          <w:color w:val="2C2C2C"/>
          <w:lang w:eastAsia="en-ZA"/>
        </w:rPr>
        <w:t>7.3      Contract Owner</w:t>
      </w:r>
    </w:p>
    <w:p w:rsidR="007B28A3" w:rsidRPr="00A30295" w:rsidRDefault="007B28A3"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7.3.1      The contract owner is responsible for ensuring that contract champions are assigned to all contracts.</w:t>
      </w:r>
    </w:p>
    <w:p w:rsidR="007B28A3" w:rsidRPr="00A30295" w:rsidRDefault="007B28A3"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7.3.2      The contract owner is ultimately responsible for management of the activities.</w:t>
      </w:r>
    </w:p>
    <w:p w:rsidR="00584E19" w:rsidRDefault="00D1426E" w:rsidP="0041439E">
      <w:pPr>
        <w:tabs>
          <w:tab w:val="left" w:pos="540"/>
          <w:tab w:val="left" w:pos="1350"/>
        </w:tabs>
        <w:spacing w:before="37" w:after="0" w:line="360" w:lineRule="auto"/>
        <w:ind w:left="1334" w:right="102" w:hanging="794"/>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7.3.3</w:t>
      </w:r>
      <w:r w:rsidR="00584E19" w:rsidRPr="00A30295">
        <w:rPr>
          <w:rFonts w:ascii="Arial Narrow" w:eastAsia="Times New Roman" w:hAnsi="Arial Narrow" w:cs="Arial"/>
          <w:color w:val="2C2C2C"/>
          <w:lang w:eastAsia="en-ZA"/>
        </w:rPr>
        <w:t xml:space="preserve">       The Contract Owner must monitor delivery</w:t>
      </w:r>
      <w:r w:rsidR="00854B08" w:rsidRPr="00A30295">
        <w:rPr>
          <w:rFonts w:ascii="Arial Narrow" w:eastAsia="Times New Roman" w:hAnsi="Arial Narrow" w:cs="Arial"/>
          <w:color w:val="2C2C2C"/>
          <w:lang w:eastAsia="en-ZA"/>
        </w:rPr>
        <w:t xml:space="preserve"> under the contract to ensure that it achieves its originalobjective and effect any necessary changes to the contracts</w:t>
      </w:r>
    </w:p>
    <w:p w:rsidR="001E1AFA" w:rsidRDefault="001E1AFA" w:rsidP="0041439E">
      <w:pPr>
        <w:tabs>
          <w:tab w:val="left" w:pos="540"/>
          <w:tab w:val="left" w:pos="1350"/>
        </w:tabs>
        <w:spacing w:before="37" w:after="0" w:line="360" w:lineRule="auto"/>
        <w:ind w:left="1334" w:right="102" w:hanging="794"/>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7.3.4 Submit at the end of a project for construction related projects a close-out report</w:t>
      </w:r>
    </w:p>
    <w:p w:rsidR="000D2ECC" w:rsidRDefault="001E1AFA" w:rsidP="008E143E">
      <w:pPr>
        <w:tabs>
          <w:tab w:val="left" w:pos="540"/>
          <w:tab w:val="left" w:pos="7224"/>
        </w:tabs>
        <w:spacing w:before="37" w:after="0" w:line="360" w:lineRule="auto"/>
        <w:ind w:left="1334" w:right="102" w:hanging="794"/>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ab/>
      </w:r>
      <w:r>
        <w:rPr>
          <w:rFonts w:ascii="Arial Narrow" w:eastAsia="Times New Roman" w:hAnsi="Arial Narrow" w:cs="Arial"/>
          <w:color w:val="2C2C2C"/>
          <w:lang w:eastAsia="en-ZA"/>
        </w:rPr>
        <w:tab/>
      </w:r>
    </w:p>
    <w:p w:rsidR="000D2ECC" w:rsidRPr="00A30295" w:rsidRDefault="000D2ECC" w:rsidP="0041439E">
      <w:pPr>
        <w:tabs>
          <w:tab w:val="left" w:pos="540"/>
          <w:tab w:val="left" w:pos="1350"/>
        </w:tabs>
        <w:spacing w:before="37" w:after="0" w:line="360" w:lineRule="auto"/>
        <w:ind w:left="1334" w:right="102" w:hanging="794"/>
        <w:jc w:val="both"/>
        <w:rPr>
          <w:rFonts w:ascii="Arial Narrow" w:eastAsia="Times New Roman" w:hAnsi="Arial Narrow" w:cs="Arial"/>
          <w:color w:val="2C2C2C"/>
          <w:lang w:eastAsia="en-ZA"/>
        </w:rPr>
      </w:pPr>
    </w:p>
    <w:p w:rsidR="007B28A3" w:rsidRPr="00A30295"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7B28A3" w:rsidRPr="00EF69F4" w:rsidRDefault="007B28A3" w:rsidP="00A30295">
      <w:pPr>
        <w:tabs>
          <w:tab w:val="left" w:pos="540"/>
          <w:tab w:val="left" w:pos="1350"/>
        </w:tabs>
        <w:spacing w:before="37" w:after="0" w:line="360" w:lineRule="auto"/>
        <w:ind w:left="1260" w:right="103" w:hanging="1260"/>
        <w:jc w:val="both"/>
        <w:rPr>
          <w:rFonts w:ascii="Arial Narrow" w:eastAsia="Times New Roman" w:hAnsi="Arial Narrow" w:cs="Arial"/>
          <w:b/>
          <w:color w:val="2C2C2C"/>
          <w:lang w:eastAsia="en-ZA"/>
        </w:rPr>
      </w:pPr>
      <w:r w:rsidRPr="00EF69F4">
        <w:rPr>
          <w:rFonts w:ascii="Arial Narrow" w:eastAsia="Times New Roman" w:hAnsi="Arial Narrow" w:cs="Arial"/>
          <w:b/>
          <w:color w:val="2C2C2C"/>
          <w:lang w:eastAsia="en-ZA"/>
        </w:rPr>
        <w:lastRenderedPageBreak/>
        <w:t xml:space="preserve">7.4      </w:t>
      </w:r>
      <w:r w:rsidR="00EF1D3B">
        <w:rPr>
          <w:rFonts w:ascii="Arial Narrow" w:eastAsia="Times New Roman" w:hAnsi="Arial Narrow" w:cs="Arial"/>
          <w:b/>
          <w:color w:val="2C2C2C"/>
          <w:lang w:eastAsia="en-ZA"/>
        </w:rPr>
        <w:t>General Manager Finance</w:t>
      </w:r>
    </w:p>
    <w:p w:rsidR="007B28A3" w:rsidRPr="00A30295" w:rsidRDefault="007B28A3" w:rsidP="0041439E">
      <w:pPr>
        <w:tabs>
          <w:tab w:val="left" w:pos="540"/>
          <w:tab w:val="left" w:pos="1350"/>
        </w:tabs>
        <w:spacing w:before="37" w:after="0" w:line="360" w:lineRule="auto"/>
        <w:ind w:left="1220" w:right="102" w:hanging="680"/>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7.4.1     The </w:t>
      </w:r>
      <w:r w:rsidR="000D2ECC">
        <w:rPr>
          <w:rFonts w:ascii="Arial Narrow" w:eastAsia="Times New Roman" w:hAnsi="Arial Narrow" w:cs="Arial"/>
          <w:color w:val="2C2C2C"/>
          <w:lang w:eastAsia="en-ZA"/>
        </w:rPr>
        <w:t>Accounting Officer</w:t>
      </w:r>
      <w:r w:rsidRPr="00A30295">
        <w:rPr>
          <w:rFonts w:ascii="Arial Narrow" w:eastAsia="Times New Roman" w:hAnsi="Arial Narrow" w:cs="Arial"/>
          <w:color w:val="2C2C2C"/>
          <w:lang w:eastAsia="en-ZA"/>
        </w:rPr>
        <w:t xml:space="preserve"> is responsible for signing of contracts with the relevant service provider, in line withthe Delegation of Powers and Duties Policy.</w:t>
      </w:r>
    </w:p>
    <w:p w:rsidR="007B28A3" w:rsidRPr="00A30295" w:rsidRDefault="007B28A3" w:rsidP="0041439E">
      <w:pPr>
        <w:tabs>
          <w:tab w:val="left" w:pos="540"/>
          <w:tab w:val="left" w:pos="1350"/>
        </w:tabs>
        <w:spacing w:before="37" w:after="0" w:line="360" w:lineRule="auto"/>
        <w:ind w:left="1800" w:right="103" w:hanging="1260"/>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7.4.2     The </w:t>
      </w:r>
      <w:r w:rsidR="000D2ECC">
        <w:rPr>
          <w:rFonts w:ascii="Arial Narrow" w:eastAsia="Times New Roman" w:hAnsi="Arial Narrow" w:cs="Arial"/>
          <w:color w:val="2C2C2C"/>
          <w:lang w:eastAsia="en-ZA"/>
        </w:rPr>
        <w:t>Accounting Officer</w:t>
      </w:r>
      <w:r w:rsidRPr="00A30295">
        <w:rPr>
          <w:rFonts w:ascii="Arial Narrow" w:eastAsia="Times New Roman" w:hAnsi="Arial Narrow" w:cs="Arial"/>
          <w:color w:val="2C2C2C"/>
          <w:lang w:eastAsia="en-ZA"/>
        </w:rPr>
        <w:t xml:space="preserve"> is ultimately accountable for the contract.</w:t>
      </w:r>
    </w:p>
    <w:p w:rsidR="006F24B7" w:rsidRDefault="006F24B7"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EF69F4" w:rsidRPr="00A30295" w:rsidRDefault="00EF69F4" w:rsidP="00A30295">
      <w:pPr>
        <w:tabs>
          <w:tab w:val="left" w:pos="540"/>
          <w:tab w:val="left" w:pos="1350"/>
        </w:tabs>
        <w:spacing w:before="37" w:after="0" w:line="360" w:lineRule="auto"/>
        <w:ind w:left="1260" w:right="103" w:hanging="1260"/>
        <w:jc w:val="both"/>
        <w:rPr>
          <w:rFonts w:ascii="Arial Narrow" w:eastAsia="Times New Roman" w:hAnsi="Arial Narrow" w:cs="Arial"/>
          <w:color w:val="2C2C2C"/>
          <w:lang w:eastAsia="en-ZA"/>
        </w:rPr>
      </w:pPr>
    </w:p>
    <w:p w:rsidR="009724BC" w:rsidRPr="009724BC" w:rsidRDefault="009A347D" w:rsidP="00AC7379">
      <w:pPr>
        <w:tabs>
          <w:tab w:val="left" w:pos="560"/>
        </w:tabs>
        <w:spacing w:after="0" w:line="360" w:lineRule="auto"/>
        <w:ind w:right="72"/>
        <w:rPr>
          <w:rFonts w:ascii="Arial Narrow" w:eastAsia="Arial" w:hAnsi="Arial Narrow" w:cs="Arial"/>
          <w:lang w:val="en-US"/>
        </w:rPr>
      </w:pPr>
      <w:r>
        <w:rPr>
          <w:rFonts w:ascii="Arial Narrow" w:eastAsia="Arial" w:hAnsi="Arial Narrow" w:cs="Arial"/>
          <w:b/>
          <w:lang w:val="en-US"/>
        </w:rPr>
        <w:t>8</w:t>
      </w:r>
      <w:r w:rsidR="009724BC" w:rsidRPr="009724BC">
        <w:rPr>
          <w:rFonts w:ascii="Arial Narrow" w:eastAsia="Arial" w:hAnsi="Arial Narrow" w:cs="Arial"/>
          <w:b/>
          <w:lang w:val="en-US"/>
        </w:rPr>
        <w:t>.</w:t>
      </w:r>
      <w:r w:rsidR="009724BC" w:rsidRPr="009724BC">
        <w:rPr>
          <w:rFonts w:ascii="Arial Narrow" w:eastAsia="Arial" w:hAnsi="Arial Narrow" w:cs="Arial"/>
          <w:b/>
          <w:lang w:val="en-US"/>
        </w:rPr>
        <w:tab/>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4"/>
          <w:lang w:val="en-US"/>
        </w:rPr>
        <w:t>R</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3"/>
          <w:lang w:val="en-US"/>
        </w:rPr>
        <w:t>T</w:t>
      </w:r>
      <w:r w:rsidR="009724BC" w:rsidRPr="009724BC">
        <w:rPr>
          <w:rFonts w:ascii="Arial Narrow" w:eastAsia="Arial" w:hAnsi="Arial Narrow" w:cs="Arial"/>
          <w:b/>
          <w:lang w:val="en-US"/>
        </w:rPr>
        <w:t>S</w:t>
      </w:r>
      <w:r w:rsidR="009724BC" w:rsidRPr="009724BC">
        <w:rPr>
          <w:rFonts w:ascii="Arial Narrow" w:eastAsia="Arial" w:hAnsi="Arial Narrow" w:cs="Arial"/>
          <w:b/>
          <w:spacing w:val="4"/>
          <w:lang w:val="en-US"/>
        </w:rPr>
        <w:t>H</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V</w:t>
      </w:r>
      <w:r w:rsidR="009724BC" w:rsidRPr="009724BC">
        <w:rPr>
          <w:rFonts w:ascii="Arial Narrow" w:eastAsia="Arial" w:hAnsi="Arial Narrow" w:cs="Arial"/>
          <w:b/>
          <w:spacing w:val="1"/>
          <w:lang w:val="en-US"/>
        </w:rPr>
        <w:t>I</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G</w:t>
      </w:r>
      <w:r w:rsidR="009724BC" w:rsidRPr="009724BC">
        <w:rPr>
          <w:rFonts w:ascii="Arial Narrow" w:eastAsia="Arial" w:hAnsi="Arial Narrow" w:cs="Arial"/>
          <w:b/>
          <w:spacing w:val="-1"/>
          <w:lang w:val="en-US"/>
        </w:rPr>
        <w:t>BUD</w:t>
      </w:r>
      <w:r w:rsidR="009724BC" w:rsidRPr="009724BC">
        <w:rPr>
          <w:rFonts w:ascii="Arial Narrow" w:eastAsia="Arial" w:hAnsi="Arial Narrow" w:cs="Arial"/>
          <w:b/>
          <w:spacing w:val="1"/>
          <w:lang w:val="en-US"/>
        </w:rPr>
        <w:t>G</w:t>
      </w:r>
      <w:r w:rsidR="009724BC" w:rsidRPr="009724BC">
        <w:rPr>
          <w:rFonts w:ascii="Arial Narrow" w:eastAsia="Arial" w:hAnsi="Arial Narrow" w:cs="Arial"/>
          <w:b/>
          <w:spacing w:val="-1"/>
          <w:lang w:val="en-US"/>
        </w:rPr>
        <w:t>E</w:t>
      </w:r>
      <w:r w:rsidR="009724BC" w:rsidRPr="009724BC">
        <w:rPr>
          <w:rFonts w:ascii="Arial Narrow" w:eastAsia="Arial" w:hAnsi="Arial Narrow" w:cs="Arial"/>
          <w:b/>
          <w:spacing w:val="2"/>
          <w:lang w:val="en-US"/>
        </w:rPr>
        <w:t>T</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R</w:t>
      </w:r>
      <w:r w:rsidR="009724BC" w:rsidRPr="009724BC">
        <w:rPr>
          <w:rFonts w:ascii="Arial Narrow" w:eastAsia="Arial" w:hAnsi="Arial Narrow" w:cs="Arial"/>
          <w:b/>
          <w:lang w:val="en-US"/>
        </w:rPr>
        <w:t>Y</w:t>
      </w:r>
      <w:r w:rsidR="009724BC" w:rsidRPr="009724BC">
        <w:rPr>
          <w:rFonts w:ascii="Arial Narrow" w:eastAsia="Arial" w:hAnsi="Arial Narrow" w:cs="Arial"/>
          <w:b/>
          <w:spacing w:val="1"/>
          <w:lang w:val="en-US"/>
        </w:rPr>
        <w:t>IM</w:t>
      </w:r>
      <w:r w:rsidR="009724BC" w:rsidRPr="009724BC">
        <w:rPr>
          <w:rFonts w:ascii="Arial Narrow" w:eastAsia="Arial" w:hAnsi="Arial Narrow" w:cs="Arial"/>
          <w:b/>
          <w:spacing w:val="-1"/>
          <w:lang w:val="en-US"/>
        </w:rPr>
        <w:t>P</w:t>
      </w:r>
      <w:r w:rsidR="009724BC" w:rsidRPr="009724BC">
        <w:rPr>
          <w:rFonts w:ascii="Arial Narrow" w:eastAsia="Arial" w:hAnsi="Arial Narrow" w:cs="Arial"/>
          <w:b/>
          <w:lang w:val="en-US"/>
        </w:rPr>
        <w:t>LIC</w:t>
      </w:r>
      <w:r w:rsidR="009724BC" w:rsidRPr="009724BC">
        <w:rPr>
          <w:rFonts w:ascii="Arial Narrow" w:eastAsia="Arial" w:hAnsi="Arial Narrow" w:cs="Arial"/>
          <w:b/>
          <w:spacing w:val="-4"/>
          <w:lang w:val="en-US"/>
        </w:rPr>
        <w:t>A</w:t>
      </w:r>
      <w:r w:rsidR="009724BC" w:rsidRPr="009724BC">
        <w:rPr>
          <w:rFonts w:ascii="Arial Narrow" w:eastAsia="Arial" w:hAnsi="Arial Narrow" w:cs="Arial"/>
          <w:b/>
          <w:lang w:val="en-US"/>
        </w:rPr>
        <w:t>TI</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S</w:t>
      </w:r>
      <w:r w:rsidR="009724BC" w:rsidRPr="009724BC">
        <w:rPr>
          <w:rFonts w:ascii="Arial Narrow" w:eastAsia="Arial" w:hAnsi="Arial Narrow" w:cs="Arial"/>
          <w:b/>
          <w:spacing w:val="-1"/>
          <w:lang w:val="en-US"/>
        </w:rPr>
        <w:t>BEY</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D</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H</w:t>
      </w:r>
      <w:r w:rsidR="009724BC" w:rsidRPr="009724BC">
        <w:rPr>
          <w:rFonts w:ascii="Arial Narrow" w:eastAsia="Arial" w:hAnsi="Arial Narrow" w:cs="Arial"/>
          <w:b/>
          <w:spacing w:val="1"/>
          <w:lang w:val="en-US"/>
        </w:rPr>
        <w:t>R</w:t>
      </w:r>
      <w:r w:rsidR="009724BC" w:rsidRPr="009724BC">
        <w:rPr>
          <w:rFonts w:ascii="Arial Narrow" w:eastAsia="Arial" w:hAnsi="Arial Narrow" w:cs="Arial"/>
          <w:b/>
          <w:spacing w:val="-1"/>
          <w:lang w:val="en-US"/>
        </w:rPr>
        <w:t>E</w:t>
      </w:r>
      <w:r w:rsidR="009724BC" w:rsidRPr="009724BC">
        <w:rPr>
          <w:rFonts w:ascii="Arial Narrow" w:eastAsia="Arial" w:hAnsi="Arial Narrow" w:cs="Arial"/>
          <w:b/>
          <w:lang w:val="en-US"/>
        </w:rPr>
        <w:t>EFI</w:t>
      </w:r>
      <w:r w:rsidR="009724BC" w:rsidRPr="009724BC">
        <w:rPr>
          <w:rFonts w:ascii="Arial Narrow" w:eastAsia="Arial" w:hAnsi="Arial Narrow" w:cs="Arial"/>
          <w:b/>
          <w:spacing w:val="2"/>
          <w:lang w:val="en-US"/>
        </w:rPr>
        <w:t>N</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NC</w:t>
      </w:r>
      <w:r w:rsidR="009724BC" w:rsidRPr="009724BC">
        <w:rPr>
          <w:rFonts w:ascii="Arial Narrow" w:eastAsia="Arial" w:hAnsi="Arial Narrow" w:cs="Arial"/>
          <w:b/>
          <w:spacing w:val="6"/>
          <w:lang w:val="en-US"/>
        </w:rPr>
        <w:t>I</w:t>
      </w:r>
      <w:r w:rsidR="009724BC" w:rsidRPr="009724BC">
        <w:rPr>
          <w:rFonts w:ascii="Arial Narrow" w:eastAsia="Arial" w:hAnsi="Arial Narrow" w:cs="Arial"/>
          <w:b/>
          <w:spacing w:val="-6"/>
          <w:lang w:val="en-US"/>
        </w:rPr>
        <w:t>A</w:t>
      </w:r>
      <w:r w:rsidR="009724BC" w:rsidRPr="009724BC">
        <w:rPr>
          <w:rFonts w:ascii="Arial Narrow" w:eastAsia="Arial" w:hAnsi="Arial Narrow" w:cs="Arial"/>
          <w:b/>
          <w:lang w:val="en-US"/>
        </w:rPr>
        <w:t xml:space="preserve">L </w:t>
      </w:r>
      <w:r w:rsidR="009724BC" w:rsidRPr="009724BC">
        <w:rPr>
          <w:rFonts w:ascii="Arial Narrow" w:eastAsia="Arial" w:hAnsi="Arial Narrow" w:cs="Arial"/>
          <w:b/>
          <w:spacing w:val="-1"/>
          <w:lang w:val="en-US"/>
        </w:rPr>
        <w:t>Y</w:t>
      </w:r>
      <w:r w:rsidR="009724BC" w:rsidRPr="009724BC">
        <w:rPr>
          <w:rFonts w:ascii="Arial Narrow" w:eastAsia="Arial" w:hAnsi="Arial Narrow" w:cs="Arial"/>
          <w:b/>
          <w:spacing w:val="1"/>
          <w:lang w:val="en-US"/>
        </w:rPr>
        <w:t>E</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R</w:t>
      </w:r>
      <w:r w:rsidR="009724BC" w:rsidRPr="009724BC">
        <w:rPr>
          <w:rFonts w:ascii="Arial Narrow" w:eastAsia="Arial" w:hAnsi="Arial Narrow" w:cs="Arial"/>
          <w:b/>
          <w:lang w:val="en-US"/>
        </w:rPr>
        <w:t>S</w:t>
      </w:r>
    </w:p>
    <w:p w:rsidR="009724BC" w:rsidRPr="00A30295" w:rsidRDefault="009724BC" w:rsidP="00EF69F4">
      <w:pPr>
        <w:tabs>
          <w:tab w:val="left" w:pos="540"/>
          <w:tab w:val="left" w:pos="1350"/>
        </w:tabs>
        <w:spacing w:before="37" w:after="0" w:line="360" w:lineRule="auto"/>
        <w:ind w:left="540" w:right="102"/>
        <w:jc w:val="both"/>
        <w:rPr>
          <w:rFonts w:ascii="Arial Narrow" w:eastAsia="Times New Roman" w:hAnsi="Arial Narrow" w:cs="Arial"/>
          <w:color w:val="2C2C2C"/>
          <w:lang w:eastAsia="en-ZA"/>
        </w:rPr>
      </w:pPr>
      <w:r w:rsidRPr="00A30295">
        <w:rPr>
          <w:rFonts w:ascii="Arial Narrow" w:eastAsia="Times New Roman" w:hAnsi="Arial Narrow" w:cs="Arial"/>
          <w:color w:val="2C2C2C"/>
          <w:lang w:eastAsia="en-ZA"/>
        </w:rPr>
        <w:t xml:space="preserve">Msunduzi Municipality may </w:t>
      </w:r>
      <w:r w:rsidRPr="00A30295">
        <w:rPr>
          <w:rFonts w:ascii="Arial Narrow" w:eastAsia="Times New Roman" w:hAnsi="Arial Narrow" w:cs="Arial"/>
          <w:b/>
          <w:color w:val="2C2C2C"/>
          <w:lang w:eastAsia="en-ZA"/>
        </w:rPr>
        <w:t xml:space="preserve">not </w:t>
      </w:r>
      <w:r w:rsidRPr="00A30295">
        <w:rPr>
          <w:rFonts w:ascii="Arial Narrow" w:eastAsia="Times New Roman" w:hAnsi="Arial Narrow" w:cs="Arial"/>
          <w:color w:val="2C2C2C"/>
          <w:lang w:eastAsia="en-ZA"/>
        </w:rPr>
        <w:t>enter into any contract that will impose financial obligations beyond the three years covered in the annual budget for that financial year, unless the requirements of Section 33 of the Municipal Finance Management Act have been fully complied with.</w:t>
      </w:r>
    </w:p>
    <w:p w:rsidR="009A347D" w:rsidRPr="009724BC" w:rsidRDefault="009A347D" w:rsidP="009724BC">
      <w:pPr>
        <w:spacing w:before="18" w:after="0" w:line="360" w:lineRule="auto"/>
        <w:rPr>
          <w:rFonts w:ascii="Arial Narrow" w:eastAsia="Times New Roman" w:hAnsi="Arial Narrow" w:cs="Times New Roman"/>
          <w:lang w:val="en-US"/>
        </w:rPr>
      </w:pPr>
    </w:p>
    <w:p w:rsidR="009724BC" w:rsidRPr="009724BC" w:rsidRDefault="009A347D" w:rsidP="0041439E">
      <w:pPr>
        <w:spacing w:after="0" w:line="360" w:lineRule="auto"/>
        <w:rPr>
          <w:rFonts w:ascii="Arial Narrow" w:eastAsia="Arial" w:hAnsi="Arial Narrow" w:cs="Arial"/>
          <w:lang w:val="en-US"/>
        </w:rPr>
      </w:pPr>
      <w:r>
        <w:rPr>
          <w:rFonts w:ascii="Arial Narrow" w:eastAsia="Arial" w:hAnsi="Arial Narrow" w:cs="Arial"/>
          <w:b/>
          <w:lang w:val="en-US"/>
        </w:rPr>
        <w:t>9</w:t>
      </w:r>
      <w:r w:rsidR="009724BC" w:rsidRPr="009724BC">
        <w:rPr>
          <w:rFonts w:ascii="Arial Narrow" w:eastAsia="Arial" w:hAnsi="Arial Narrow" w:cs="Arial"/>
          <w:b/>
          <w:lang w:val="en-US"/>
        </w:rPr>
        <w:t xml:space="preserve">.  </w:t>
      </w:r>
      <w:r w:rsidR="009724BC" w:rsidRPr="009724BC">
        <w:rPr>
          <w:rFonts w:ascii="Arial Narrow" w:eastAsia="Arial" w:hAnsi="Arial Narrow" w:cs="Arial"/>
          <w:b/>
          <w:spacing w:val="-1"/>
          <w:lang w:val="en-US"/>
        </w:rPr>
        <w:t>RES</w:t>
      </w:r>
      <w:r w:rsidR="009724BC" w:rsidRPr="009724BC">
        <w:rPr>
          <w:rFonts w:ascii="Arial Narrow" w:eastAsia="Arial" w:hAnsi="Arial Narrow" w:cs="Arial"/>
          <w:b/>
          <w:spacing w:val="1"/>
          <w:lang w:val="en-US"/>
        </w:rPr>
        <w:t>O</w:t>
      </w:r>
      <w:r w:rsidR="009724BC" w:rsidRPr="009724BC">
        <w:rPr>
          <w:rFonts w:ascii="Arial Narrow" w:eastAsia="Arial" w:hAnsi="Arial Narrow" w:cs="Arial"/>
          <w:b/>
          <w:lang w:val="en-US"/>
        </w:rPr>
        <w:t>L</w:t>
      </w:r>
      <w:r w:rsidR="009724BC" w:rsidRPr="009724BC">
        <w:rPr>
          <w:rFonts w:ascii="Arial Narrow" w:eastAsia="Arial" w:hAnsi="Arial Narrow" w:cs="Arial"/>
          <w:b/>
          <w:spacing w:val="-2"/>
          <w:lang w:val="en-US"/>
        </w:rPr>
        <w:t>U</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IO</w:t>
      </w:r>
      <w:r w:rsidR="009724BC" w:rsidRPr="009724BC">
        <w:rPr>
          <w:rFonts w:ascii="Arial Narrow" w:eastAsia="Arial" w:hAnsi="Arial Narrow" w:cs="Arial"/>
          <w:b/>
          <w:lang w:val="en-US"/>
        </w:rPr>
        <w:t xml:space="preserve">N </w:t>
      </w:r>
      <w:r w:rsidR="009724BC" w:rsidRPr="009724BC">
        <w:rPr>
          <w:rFonts w:ascii="Arial Narrow" w:eastAsia="Arial" w:hAnsi="Arial Narrow" w:cs="Arial"/>
          <w:b/>
          <w:spacing w:val="1"/>
          <w:lang w:val="en-US"/>
        </w:rPr>
        <w:t>O</w:t>
      </w:r>
      <w:r w:rsidR="009724BC" w:rsidRPr="009724BC">
        <w:rPr>
          <w:rFonts w:ascii="Arial Narrow" w:eastAsia="Arial" w:hAnsi="Arial Narrow" w:cs="Arial"/>
          <w:b/>
          <w:lang w:val="en-US"/>
        </w:rPr>
        <w:t>F</w:t>
      </w:r>
      <w:r w:rsidR="009724BC" w:rsidRPr="009724BC">
        <w:rPr>
          <w:rFonts w:ascii="Arial Narrow" w:eastAsia="Arial" w:hAnsi="Arial Narrow" w:cs="Arial"/>
          <w:b/>
          <w:spacing w:val="-1"/>
          <w:lang w:val="en-US"/>
        </w:rPr>
        <w:t>D</w:t>
      </w:r>
      <w:r w:rsidR="009724BC" w:rsidRPr="009724BC">
        <w:rPr>
          <w:rFonts w:ascii="Arial Narrow" w:eastAsia="Arial" w:hAnsi="Arial Narrow" w:cs="Arial"/>
          <w:b/>
          <w:spacing w:val="1"/>
          <w:lang w:val="en-US"/>
        </w:rPr>
        <w:t>I</w:t>
      </w:r>
      <w:r w:rsidR="009724BC" w:rsidRPr="009724BC">
        <w:rPr>
          <w:rFonts w:ascii="Arial Narrow" w:eastAsia="Arial" w:hAnsi="Arial Narrow" w:cs="Arial"/>
          <w:b/>
          <w:spacing w:val="-1"/>
          <w:lang w:val="en-US"/>
        </w:rPr>
        <w:t>S</w:t>
      </w:r>
      <w:r w:rsidR="009724BC" w:rsidRPr="009724BC">
        <w:rPr>
          <w:rFonts w:ascii="Arial Narrow" w:eastAsia="Arial" w:hAnsi="Arial Narrow" w:cs="Arial"/>
          <w:b/>
          <w:spacing w:val="-3"/>
          <w:lang w:val="en-US"/>
        </w:rPr>
        <w:t>P</w:t>
      </w:r>
      <w:r w:rsidR="009724BC" w:rsidRPr="009724BC">
        <w:rPr>
          <w:rFonts w:ascii="Arial Narrow" w:eastAsia="Arial" w:hAnsi="Arial Narrow" w:cs="Arial"/>
          <w:b/>
          <w:spacing w:val="-1"/>
          <w:lang w:val="en-US"/>
        </w:rPr>
        <w:t>U</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ES</w:t>
      </w:r>
      <w:r w:rsidR="009724BC" w:rsidRPr="009724BC">
        <w:rPr>
          <w:rFonts w:ascii="Arial Narrow" w:eastAsia="Arial" w:hAnsi="Arial Narrow" w:cs="Arial"/>
          <w:b/>
          <w:lang w:val="en-US"/>
        </w:rPr>
        <w:t>,</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B</w:t>
      </w:r>
      <w:r w:rsidR="009724BC" w:rsidRPr="009724BC">
        <w:rPr>
          <w:rFonts w:ascii="Arial Narrow" w:eastAsia="Arial" w:hAnsi="Arial Narrow" w:cs="Arial"/>
          <w:b/>
          <w:lang w:val="en-US"/>
        </w:rPr>
        <w:t>J</w:t>
      </w:r>
      <w:r w:rsidR="009724BC" w:rsidRPr="009724BC">
        <w:rPr>
          <w:rFonts w:ascii="Arial Narrow" w:eastAsia="Arial" w:hAnsi="Arial Narrow" w:cs="Arial"/>
          <w:b/>
          <w:spacing w:val="-1"/>
          <w:lang w:val="en-US"/>
        </w:rPr>
        <w:t>EC</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IO</w:t>
      </w:r>
      <w:r w:rsidR="009724BC" w:rsidRPr="009724BC">
        <w:rPr>
          <w:rFonts w:ascii="Arial Narrow" w:eastAsia="Arial" w:hAnsi="Arial Narrow" w:cs="Arial"/>
          <w:b/>
          <w:spacing w:val="-1"/>
          <w:lang w:val="en-US"/>
        </w:rPr>
        <w:t>NS</w:t>
      </w:r>
      <w:r w:rsidR="009724BC" w:rsidRPr="009724BC">
        <w:rPr>
          <w:rFonts w:ascii="Arial Narrow" w:eastAsia="Arial" w:hAnsi="Arial Narrow" w:cs="Arial"/>
          <w:b/>
          <w:lang w:val="en-US"/>
        </w:rPr>
        <w:t>,</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1"/>
          <w:lang w:val="en-US"/>
        </w:rPr>
        <w:t>OM</w:t>
      </w:r>
      <w:r w:rsidR="009724BC" w:rsidRPr="009724BC">
        <w:rPr>
          <w:rFonts w:ascii="Arial Narrow" w:eastAsia="Arial" w:hAnsi="Arial Narrow" w:cs="Arial"/>
          <w:b/>
          <w:spacing w:val="-1"/>
          <w:lang w:val="en-US"/>
        </w:rPr>
        <w:t>P</w:t>
      </w:r>
      <w:r w:rsidR="009724BC" w:rsidRPr="009724BC">
        <w:rPr>
          <w:rFonts w:ascii="Arial Narrow" w:eastAsia="Arial" w:hAnsi="Arial Narrow" w:cs="Arial"/>
          <w:b/>
          <w:spacing w:val="2"/>
          <w:lang w:val="en-US"/>
        </w:rPr>
        <w:t>L</w:t>
      </w:r>
      <w:r w:rsidR="009724BC" w:rsidRPr="009724BC">
        <w:rPr>
          <w:rFonts w:ascii="Arial Narrow" w:eastAsia="Arial" w:hAnsi="Arial Narrow" w:cs="Arial"/>
          <w:b/>
          <w:spacing w:val="-8"/>
          <w:lang w:val="en-US"/>
        </w:rPr>
        <w:t>A</w:t>
      </w:r>
      <w:r w:rsidR="009724BC" w:rsidRPr="009724BC">
        <w:rPr>
          <w:rFonts w:ascii="Arial Narrow" w:eastAsia="Arial" w:hAnsi="Arial Narrow" w:cs="Arial"/>
          <w:b/>
          <w:spacing w:val="1"/>
          <w:lang w:val="en-US"/>
        </w:rPr>
        <w:t>IN</w:t>
      </w:r>
      <w:r w:rsidR="009724BC" w:rsidRPr="009724BC">
        <w:rPr>
          <w:rFonts w:ascii="Arial Narrow" w:eastAsia="Arial" w:hAnsi="Arial Narrow" w:cs="Arial"/>
          <w:b/>
          <w:spacing w:val="-3"/>
          <w:lang w:val="en-US"/>
        </w:rPr>
        <w:t>T</w:t>
      </w:r>
      <w:r w:rsidR="009724BC" w:rsidRPr="009724BC">
        <w:rPr>
          <w:rFonts w:ascii="Arial Narrow" w:eastAsia="Arial" w:hAnsi="Arial Narrow" w:cs="Arial"/>
          <w:b/>
          <w:lang w:val="en-US"/>
        </w:rPr>
        <w:t>S</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N</w:t>
      </w:r>
      <w:r w:rsidR="009724BC" w:rsidRPr="009724BC">
        <w:rPr>
          <w:rFonts w:ascii="Arial Narrow" w:eastAsia="Arial" w:hAnsi="Arial Narrow" w:cs="Arial"/>
          <w:b/>
          <w:lang w:val="en-US"/>
        </w:rPr>
        <w:t xml:space="preserve">D </w:t>
      </w:r>
      <w:r w:rsidR="009724BC" w:rsidRPr="009724BC">
        <w:rPr>
          <w:rFonts w:ascii="Arial Narrow" w:eastAsia="Arial" w:hAnsi="Arial Narrow" w:cs="Arial"/>
          <w:b/>
          <w:spacing w:val="1"/>
          <w:lang w:val="en-US"/>
        </w:rPr>
        <w:t>Q</w:t>
      </w:r>
      <w:r w:rsidR="009724BC" w:rsidRPr="009724BC">
        <w:rPr>
          <w:rFonts w:ascii="Arial Narrow" w:eastAsia="Arial" w:hAnsi="Arial Narrow" w:cs="Arial"/>
          <w:b/>
          <w:spacing w:val="-1"/>
          <w:lang w:val="en-US"/>
        </w:rPr>
        <w:t>UER</w:t>
      </w:r>
      <w:r w:rsidR="009724BC" w:rsidRPr="009724BC">
        <w:rPr>
          <w:rFonts w:ascii="Arial Narrow" w:eastAsia="Arial" w:hAnsi="Arial Narrow" w:cs="Arial"/>
          <w:b/>
          <w:spacing w:val="1"/>
          <w:lang w:val="en-US"/>
        </w:rPr>
        <w:t>I</w:t>
      </w:r>
      <w:r w:rsidR="009724BC" w:rsidRPr="009724BC">
        <w:rPr>
          <w:rFonts w:ascii="Arial Narrow" w:eastAsia="Arial" w:hAnsi="Arial Narrow" w:cs="Arial"/>
          <w:b/>
          <w:spacing w:val="-1"/>
          <w:lang w:val="en-US"/>
        </w:rPr>
        <w:t>ES</w:t>
      </w:r>
      <w:r w:rsidR="009724BC" w:rsidRPr="009724BC">
        <w:rPr>
          <w:rFonts w:ascii="Arial Narrow" w:eastAsia="Arial" w:hAnsi="Arial Narrow" w:cs="Arial"/>
          <w:b/>
          <w:lang w:val="en-US"/>
        </w:rPr>
        <w:t>:</w:t>
      </w:r>
    </w:p>
    <w:p w:rsidR="009724BC" w:rsidRPr="009724BC" w:rsidRDefault="009724BC" w:rsidP="00E81E70">
      <w:pPr>
        <w:spacing w:before="10" w:after="0" w:line="360" w:lineRule="auto"/>
        <w:ind w:left="720"/>
        <w:rPr>
          <w:rFonts w:ascii="Arial Narrow" w:eastAsia="Times New Roman" w:hAnsi="Arial Narrow" w:cs="Times New Roman"/>
          <w:sz w:val="15"/>
          <w:szCs w:val="15"/>
          <w:lang w:val="en-US"/>
        </w:rPr>
      </w:pPr>
    </w:p>
    <w:p w:rsidR="00D64E56" w:rsidRPr="00400283" w:rsidRDefault="009724BC" w:rsidP="00E81E70">
      <w:pPr>
        <w:spacing w:after="0" w:line="360" w:lineRule="auto"/>
        <w:ind w:left="720" w:right="68"/>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The accounting officer is responsible to establish a dispute resolution mechanism as per paragraph 5.</w:t>
      </w:r>
      <w:r w:rsidR="002510FD" w:rsidRPr="00400283">
        <w:rPr>
          <w:rFonts w:ascii="Arial Narrow" w:eastAsia="Times New Roman" w:hAnsi="Arial Narrow" w:cs="Arial"/>
          <w:color w:val="2C2C2C"/>
          <w:lang w:eastAsia="en-ZA"/>
        </w:rPr>
        <w:t>4</w:t>
      </w:r>
      <w:r w:rsidRPr="00400283">
        <w:rPr>
          <w:rFonts w:ascii="Arial Narrow" w:eastAsia="Times New Roman" w:hAnsi="Arial Narrow" w:cs="Arial"/>
          <w:color w:val="2C2C2C"/>
          <w:lang w:eastAsia="en-ZA"/>
        </w:rPr>
        <w:t>.1.2.2 and also as required by section 116(1) of the MFMA and paragraph 50 of the SCM Policy.</w:t>
      </w:r>
    </w:p>
    <w:p w:rsidR="002B1D53" w:rsidRPr="00400283" w:rsidRDefault="002B1D53" w:rsidP="002B1D53">
      <w:pPr>
        <w:spacing w:after="0" w:line="360" w:lineRule="auto"/>
        <w:ind w:left="659" w:right="69"/>
        <w:jc w:val="both"/>
        <w:rPr>
          <w:rFonts w:ascii="Arial Narrow" w:eastAsia="Times New Roman" w:hAnsi="Arial Narrow" w:cs="Arial"/>
          <w:color w:val="2C2C2C"/>
          <w:lang w:eastAsia="en-ZA"/>
        </w:rPr>
      </w:pPr>
    </w:p>
    <w:p w:rsidR="009724BC" w:rsidRPr="009724BC" w:rsidRDefault="009724BC" w:rsidP="009A347D">
      <w:pPr>
        <w:spacing w:after="0" w:line="360" w:lineRule="auto"/>
        <w:rPr>
          <w:rFonts w:ascii="Arial Narrow" w:eastAsia="Arial" w:hAnsi="Arial Narrow" w:cs="Arial"/>
          <w:sz w:val="24"/>
          <w:szCs w:val="24"/>
          <w:lang w:val="en-US"/>
        </w:rPr>
      </w:pPr>
      <w:r w:rsidRPr="009724BC">
        <w:rPr>
          <w:rFonts w:ascii="Arial Narrow" w:eastAsia="Arial" w:hAnsi="Arial Narrow" w:cs="Arial"/>
          <w:b/>
          <w:spacing w:val="1"/>
          <w:sz w:val="24"/>
          <w:szCs w:val="24"/>
          <w:lang w:val="en-US"/>
        </w:rPr>
        <w:t>1</w:t>
      </w:r>
      <w:r w:rsidR="009A347D">
        <w:rPr>
          <w:rFonts w:ascii="Arial Narrow" w:eastAsia="Arial" w:hAnsi="Arial Narrow" w:cs="Arial"/>
          <w:b/>
          <w:spacing w:val="1"/>
          <w:sz w:val="24"/>
          <w:szCs w:val="24"/>
          <w:lang w:val="en-US"/>
        </w:rPr>
        <w:t>0</w:t>
      </w:r>
      <w:r w:rsidRPr="009724BC">
        <w:rPr>
          <w:rFonts w:ascii="Arial Narrow" w:eastAsia="Arial" w:hAnsi="Arial Narrow" w:cs="Arial"/>
          <w:b/>
          <w:sz w:val="24"/>
          <w:szCs w:val="24"/>
          <w:lang w:val="en-US"/>
        </w:rPr>
        <w:t>.  CON</w:t>
      </w:r>
      <w:r w:rsidRPr="009724BC">
        <w:rPr>
          <w:rFonts w:ascii="Arial Narrow" w:eastAsia="Arial" w:hAnsi="Arial Narrow" w:cs="Arial"/>
          <w:b/>
          <w:spacing w:val="-1"/>
          <w:sz w:val="24"/>
          <w:szCs w:val="24"/>
          <w:lang w:val="en-US"/>
        </w:rPr>
        <w:t>T</w:t>
      </w:r>
      <w:r w:rsidRPr="009724BC">
        <w:rPr>
          <w:rFonts w:ascii="Arial Narrow" w:eastAsia="Arial" w:hAnsi="Arial Narrow" w:cs="Arial"/>
          <w:b/>
          <w:spacing w:val="4"/>
          <w:sz w:val="24"/>
          <w:szCs w:val="24"/>
          <w:lang w:val="en-US"/>
        </w:rPr>
        <w:t>R</w:t>
      </w:r>
      <w:r w:rsidRPr="009724BC">
        <w:rPr>
          <w:rFonts w:ascii="Arial Narrow" w:eastAsia="Arial" w:hAnsi="Arial Narrow" w:cs="Arial"/>
          <w:b/>
          <w:spacing w:val="-5"/>
          <w:sz w:val="24"/>
          <w:szCs w:val="24"/>
          <w:lang w:val="en-US"/>
        </w:rPr>
        <w:t>A</w:t>
      </w:r>
      <w:r w:rsidRPr="009724BC">
        <w:rPr>
          <w:rFonts w:ascii="Arial Narrow" w:eastAsia="Arial" w:hAnsi="Arial Narrow" w:cs="Arial"/>
          <w:b/>
          <w:sz w:val="24"/>
          <w:szCs w:val="24"/>
          <w:lang w:val="en-US"/>
        </w:rPr>
        <w:t>CT PRICE</w:t>
      </w:r>
      <w:r w:rsidRPr="009724BC">
        <w:rPr>
          <w:rFonts w:ascii="Arial Narrow" w:eastAsia="Arial" w:hAnsi="Arial Narrow" w:cs="Arial"/>
          <w:b/>
          <w:spacing w:val="1"/>
          <w:sz w:val="24"/>
          <w:szCs w:val="24"/>
          <w:lang w:val="en-US"/>
        </w:rPr>
        <w:t xml:space="preserve"> E</w:t>
      </w:r>
      <w:r w:rsidRPr="009724BC">
        <w:rPr>
          <w:rFonts w:ascii="Arial Narrow" w:eastAsia="Arial" w:hAnsi="Arial Narrow" w:cs="Arial"/>
          <w:b/>
          <w:sz w:val="24"/>
          <w:szCs w:val="24"/>
          <w:lang w:val="en-US"/>
        </w:rPr>
        <w:t>S</w:t>
      </w:r>
      <w:r w:rsidRPr="009724BC">
        <w:rPr>
          <w:rFonts w:ascii="Arial Narrow" w:eastAsia="Arial" w:hAnsi="Arial Narrow" w:cs="Arial"/>
          <w:b/>
          <w:spacing w:val="2"/>
          <w:sz w:val="24"/>
          <w:szCs w:val="24"/>
          <w:lang w:val="en-US"/>
        </w:rPr>
        <w:t>C</w:t>
      </w:r>
      <w:r w:rsidRPr="009724BC">
        <w:rPr>
          <w:rFonts w:ascii="Arial Narrow" w:eastAsia="Arial" w:hAnsi="Arial Narrow" w:cs="Arial"/>
          <w:b/>
          <w:spacing w:val="-5"/>
          <w:sz w:val="24"/>
          <w:szCs w:val="24"/>
          <w:lang w:val="en-US"/>
        </w:rPr>
        <w:t>A</w:t>
      </w:r>
      <w:r w:rsidRPr="009724BC">
        <w:rPr>
          <w:rFonts w:ascii="Arial Narrow" w:eastAsia="Arial" w:hAnsi="Arial Narrow" w:cs="Arial"/>
          <w:b/>
          <w:spacing w:val="4"/>
          <w:sz w:val="24"/>
          <w:szCs w:val="24"/>
          <w:lang w:val="en-US"/>
        </w:rPr>
        <w:t>L</w:t>
      </w:r>
      <w:r w:rsidRPr="009724BC">
        <w:rPr>
          <w:rFonts w:ascii="Arial Narrow" w:eastAsia="Arial" w:hAnsi="Arial Narrow" w:cs="Arial"/>
          <w:b/>
          <w:spacing w:val="-5"/>
          <w:sz w:val="24"/>
          <w:szCs w:val="24"/>
          <w:lang w:val="en-US"/>
        </w:rPr>
        <w:t>A</w:t>
      </w:r>
      <w:r w:rsidRPr="009724BC">
        <w:rPr>
          <w:rFonts w:ascii="Arial Narrow" w:eastAsia="Arial" w:hAnsi="Arial Narrow" w:cs="Arial"/>
          <w:b/>
          <w:sz w:val="24"/>
          <w:szCs w:val="24"/>
          <w:lang w:val="en-US"/>
        </w:rPr>
        <w:t>TION</w:t>
      </w:r>
      <w:r w:rsidRPr="009724BC">
        <w:rPr>
          <w:rFonts w:ascii="Arial Narrow" w:eastAsia="Arial" w:hAnsi="Arial Narrow" w:cs="Arial"/>
          <w:b/>
          <w:spacing w:val="1"/>
          <w:sz w:val="24"/>
          <w:szCs w:val="24"/>
          <w:lang w:val="en-US"/>
        </w:rPr>
        <w:t>S</w:t>
      </w:r>
      <w:r w:rsidRPr="009724BC">
        <w:rPr>
          <w:rFonts w:ascii="Arial Narrow" w:eastAsia="Arial" w:hAnsi="Arial Narrow" w:cs="Arial"/>
          <w:b/>
          <w:sz w:val="24"/>
          <w:szCs w:val="24"/>
          <w:lang w:val="en-US"/>
        </w:rPr>
        <w:t>:</w:t>
      </w:r>
    </w:p>
    <w:p w:rsidR="009724BC" w:rsidRPr="009724BC" w:rsidRDefault="009724BC" w:rsidP="009724BC">
      <w:pPr>
        <w:spacing w:before="1" w:after="0" w:line="360" w:lineRule="auto"/>
        <w:rPr>
          <w:rFonts w:ascii="Arial Narrow" w:eastAsia="Times New Roman" w:hAnsi="Arial Narrow" w:cs="Times New Roman"/>
          <w:sz w:val="16"/>
          <w:szCs w:val="16"/>
          <w:lang w:val="en-US"/>
        </w:rPr>
      </w:pPr>
    </w:p>
    <w:p w:rsidR="009724BC" w:rsidRPr="00400283" w:rsidRDefault="009724BC" w:rsidP="00E81E70">
      <w:pPr>
        <w:spacing w:after="0" w:line="360" w:lineRule="auto"/>
        <w:ind w:left="720" w:right="68"/>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9A347D" w:rsidRPr="00400283">
        <w:rPr>
          <w:rFonts w:ascii="Arial Narrow" w:eastAsia="Times New Roman" w:hAnsi="Arial Narrow" w:cs="Arial"/>
          <w:color w:val="2C2C2C"/>
          <w:lang w:eastAsia="en-ZA"/>
        </w:rPr>
        <w:t>0</w:t>
      </w:r>
      <w:r w:rsidRPr="00400283">
        <w:rPr>
          <w:rFonts w:ascii="Arial Narrow" w:eastAsia="Times New Roman" w:hAnsi="Arial Narrow" w:cs="Arial"/>
          <w:color w:val="2C2C2C"/>
          <w:lang w:eastAsia="en-ZA"/>
        </w:rPr>
        <w:t xml:space="preserve">.1  </w:t>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An appropriate contract price adjustment formula or specified terms of </w:t>
      </w:r>
      <w:r w:rsidR="009D1E0B" w:rsidRPr="00400283">
        <w:rPr>
          <w:rFonts w:ascii="Arial Narrow" w:eastAsia="Times New Roman" w:hAnsi="Arial Narrow" w:cs="Arial"/>
          <w:color w:val="2C2C2C"/>
          <w:lang w:eastAsia="en-ZA"/>
        </w:rPr>
        <w:t xml:space="preserve">price </w:t>
      </w:r>
      <w:r w:rsidR="00997F3C">
        <w:rPr>
          <w:rFonts w:ascii="Arial Narrow" w:eastAsia="Times New Roman" w:hAnsi="Arial Narrow" w:cs="Arial"/>
          <w:color w:val="2C2C2C"/>
          <w:lang w:eastAsia="en-ZA"/>
        </w:rPr>
        <w:t xml:space="preserve">escalation must be specified </w:t>
      </w:r>
      <w:r w:rsidR="00E81E70">
        <w:rPr>
          <w:rFonts w:ascii="Arial Narrow" w:eastAsia="Times New Roman" w:hAnsi="Arial Narrow" w:cs="Arial"/>
          <w:color w:val="2C2C2C"/>
          <w:lang w:eastAsia="en-ZA"/>
        </w:rPr>
        <w:tab/>
      </w:r>
      <w:r w:rsidR="00997F3C">
        <w:rPr>
          <w:rFonts w:ascii="Arial Narrow" w:eastAsia="Times New Roman" w:hAnsi="Arial Narrow" w:cs="Arial"/>
          <w:color w:val="2C2C2C"/>
          <w:lang w:eastAsia="en-ZA"/>
        </w:rPr>
        <w:t xml:space="preserve">in </w:t>
      </w:r>
      <w:r w:rsidRPr="00400283">
        <w:rPr>
          <w:rFonts w:ascii="Arial Narrow" w:eastAsia="Times New Roman" w:hAnsi="Arial Narrow" w:cs="Arial"/>
          <w:color w:val="2C2C2C"/>
          <w:lang w:eastAsia="en-ZA"/>
        </w:rPr>
        <w:t>the bid documents</w:t>
      </w:r>
    </w:p>
    <w:p w:rsidR="00997F3C" w:rsidRDefault="009A347D" w:rsidP="00E81E70">
      <w:pPr>
        <w:spacing w:after="0" w:line="360" w:lineRule="auto"/>
        <w:ind w:left="720" w:right="68"/>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10</w:t>
      </w:r>
      <w:r w:rsidR="009724BC" w:rsidRPr="00400283">
        <w:rPr>
          <w:rFonts w:ascii="Arial Narrow" w:eastAsia="Times New Roman" w:hAnsi="Arial Narrow" w:cs="Arial"/>
          <w:color w:val="2C2C2C"/>
          <w:lang w:eastAsia="en-ZA"/>
        </w:rPr>
        <w:t xml:space="preserve">.2  </w:t>
      </w:r>
      <w:r w:rsidR="00E81E70">
        <w:rPr>
          <w:rFonts w:ascii="Arial Narrow" w:eastAsia="Times New Roman" w:hAnsi="Arial Narrow" w:cs="Arial"/>
          <w:color w:val="2C2C2C"/>
          <w:lang w:eastAsia="en-ZA"/>
        </w:rPr>
        <w:tab/>
      </w:r>
      <w:r w:rsidR="009724BC" w:rsidRPr="00400283">
        <w:rPr>
          <w:rFonts w:ascii="Arial Narrow" w:eastAsia="Times New Roman" w:hAnsi="Arial Narrow" w:cs="Arial"/>
          <w:color w:val="2C2C2C"/>
          <w:lang w:eastAsia="en-ZA"/>
        </w:rPr>
        <w:t xml:space="preserve">Escalation notification must be in writing and presented </w:t>
      </w:r>
      <w:r w:rsidR="009D1E0B" w:rsidRPr="00400283">
        <w:rPr>
          <w:rFonts w:ascii="Arial Narrow" w:eastAsia="Times New Roman" w:hAnsi="Arial Narrow" w:cs="Arial"/>
          <w:color w:val="2C2C2C"/>
          <w:lang w:eastAsia="en-ZA"/>
        </w:rPr>
        <w:t xml:space="preserve">timeously </w:t>
      </w:r>
      <w:r w:rsidR="009724BC" w:rsidRPr="00400283">
        <w:rPr>
          <w:rFonts w:ascii="Arial Narrow" w:eastAsia="Times New Roman" w:hAnsi="Arial Narrow" w:cs="Arial"/>
          <w:color w:val="2C2C2C"/>
          <w:lang w:eastAsia="en-ZA"/>
        </w:rPr>
        <w:t>before the implementation date thereof.</w:t>
      </w:r>
    </w:p>
    <w:p w:rsidR="009724BC" w:rsidRPr="00400283" w:rsidRDefault="00D800E2" w:rsidP="00E81E70">
      <w:pPr>
        <w:spacing w:after="0" w:line="360" w:lineRule="auto"/>
        <w:ind w:left="2098" w:right="68" w:hanging="720"/>
        <w:jc w:val="both"/>
        <w:rPr>
          <w:rFonts w:ascii="Arial Narrow" w:eastAsia="Times New Roman" w:hAnsi="Arial Narrow" w:cs="Arial"/>
          <w:color w:val="2C2C2C"/>
          <w:lang w:eastAsia="en-ZA"/>
        </w:rPr>
      </w:pPr>
      <w:r>
        <w:rPr>
          <w:rFonts w:ascii="Arial Narrow" w:eastAsia="Times New Roman" w:hAnsi="Arial Narrow" w:cs="Arial"/>
          <w:color w:val="2C2C2C"/>
          <w:lang w:eastAsia="en-ZA"/>
        </w:rPr>
        <w:t>T</w:t>
      </w:r>
      <w:r w:rsidR="009D1E0B" w:rsidRPr="00400283">
        <w:rPr>
          <w:rFonts w:ascii="Arial Narrow" w:eastAsia="Times New Roman" w:hAnsi="Arial Narrow" w:cs="Arial"/>
          <w:color w:val="2C2C2C"/>
          <w:lang w:eastAsia="en-ZA"/>
        </w:rPr>
        <w:t>his must be in li</w:t>
      </w:r>
      <w:r>
        <w:rPr>
          <w:rFonts w:ascii="Arial Narrow" w:eastAsia="Times New Roman" w:hAnsi="Arial Narrow" w:cs="Arial"/>
          <w:color w:val="2C2C2C"/>
          <w:lang w:eastAsia="en-ZA"/>
        </w:rPr>
        <w:t>ne</w:t>
      </w:r>
      <w:r w:rsidR="009D1E0B" w:rsidRPr="00400283">
        <w:rPr>
          <w:rFonts w:ascii="Arial Narrow" w:eastAsia="Times New Roman" w:hAnsi="Arial Narrow" w:cs="Arial"/>
          <w:color w:val="2C2C2C"/>
          <w:lang w:eastAsia="en-ZA"/>
        </w:rPr>
        <w:t xml:space="preserve"> with industry provisions</w:t>
      </w:r>
      <w:r>
        <w:rPr>
          <w:rFonts w:ascii="Arial Narrow" w:eastAsia="Times New Roman" w:hAnsi="Arial Narrow" w:cs="Arial"/>
          <w:color w:val="2C2C2C"/>
          <w:lang w:eastAsia="en-ZA"/>
        </w:rPr>
        <w:t>.</w:t>
      </w:r>
    </w:p>
    <w:p w:rsidR="009724BC" w:rsidRPr="00400283" w:rsidRDefault="00D64E56" w:rsidP="00E81E70">
      <w:pPr>
        <w:spacing w:after="0" w:line="360" w:lineRule="auto"/>
        <w:ind w:left="1287" w:right="68" w:hanging="567"/>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10</w:t>
      </w:r>
      <w:r w:rsidR="009724BC" w:rsidRPr="00400283">
        <w:rPr>
          <w:rFonts w:ascii="Arial Narrow" w:eastAsia="Times New Roman" w:hAnsi="Arial Narrow" w:cs="Arial"/>
          <w:color w:val="2C2C2C"/>
          <w:lang w:eastAsia="en-ZA"/>
        </w:rPr>
        <w:t xml:space="preserve">.3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009724BC" w:rsidRPr="00400283">
        <w:rPr>
          <w:rFonts w:ascii="Arial Narrow" w:eastAsia="Times New Roman" w:hAnsi="Arial Narrow" w:cs="Arial"/>
          <w:color w:val="2C2C2C"/>
          <w:lang w:eastAsia="en-ZA"/>
        </w:rPr>
        <w:t>User departments</w:t>
      </w:r>
      <w:r w:rsidR="00FE4784" w:rsidRPr="00400283">
        <w:rPr>
          <w:rFonts w:ascii="Arial Narrow" w:eastAsia="Times New Roman" w:hAnsi="Arial Narrow" w:cs="Arial"/>
          <w:color w:val="2C2C2C"/>
          <w:lang w:eastAsia="en-ZA"/>
        </w:rPr>
        <w:t>/Business Units</w:t>
      </w:r>
      <w:r w:rsidR="009724BC" w:rsidRPr="00400283">
        <w:rPr>
          <w:rFonts w:ascii="Arial Narrow" w:eastAsia="Times New Roman" w:hAnsi="Arial Narrow" w:cs="Arial"/>
          <w:color w:val="2C2C2C"/>
          <w:lang w:eastAsia="en-ZA"/>
        </w:rPr>
        <w:t xml:space="preserve"> are responsible </w:t>
      </w:r>
      <w:r w:rsidR="009D1E0B" w:rsidRPr="00400283">
        <w:rPr>
          <w:rFonts w:ascii="Arial Narrow" w:eastAsia="Times New Roman" w:hAnsi="Arial Narrow" w:cs="Arial"/>
          <w:color w:val="2C2C2C"/>
          <w:lang w:eastAsia="en-ZA"/>
        </w:rPr>
        <w:t>for the</w:t>
      </w:r>
      <w:r w:rsidR="009724BC" w:rsidRPr="00400283">
        <w:rPr>
          <w:rFonts w:ascii="Arial Narrow" w:eastAsia="Times New Roman" w:hAnsi="Arial Narrow" w:cs="Arial"/>
          <w:color w:val="2C2C2C"/>
          <w:lang w:eastAsia="en-ZA"/>
        </w:rPr>
        <w:t xml:space="preserve"> manage</w:t>
      </w:r>
      <w:r w:rsidR="009D1E0B" w:rsidRPr="00400283">
        <w:rPr>
          <w:rFonts w:ascii="Arial Narrow" w:eastAsia="Times New Roman" w:hAnsi="Arial Narrow" w:cs="Arial"/>
          <w:color w:val="2C2C2C"/>
          <w:lang w:eastAsia="en-ZA"/>
        </w:rPr>
        <w:t>ment</w:t>
      </w:r>
      <w:r w:rsidR="009724BC" w:rsidRPr="00400283">
        <w:rPr>
          <w:rFonts w:ascii="Arial Narrow" w:eastAsia="Times New Roman" w:hAnsi="Arial Narrow" w:cs="Arial"/>
          <w:color w:val="2C2C2C"/>
          <w:lang w:eastAsia="en-ZA"/>
        </w:rPr>
        <w:t xml:space="preserve">, </w:t>
      </w:r>
      <w:r w:rsidR="009D1E0B" w:rsidRPr="00400283">
        <w:rPr>
          <w:rFonts w:ascii="Arial Narrow" w:eastAsia="Times New Roman" w:hAnsi="Arial Narrow" w:cs="Arial"/>
          <w:color w:val="2C2C2C"/>
          <w:lang w:eastAsia="en-ZA"/>
        </w:rPr>
        <w:t>verification and</w:t>
      </w:r>
      <w:r w:rsidR="009724BC" w:rsidRPr="00400283">
        <w:rPr>
          <w:rFonts w:ascii="Arial Narrow" w:eastAsia="Times New Roman" w:hAnsi="Arial Narrow" w:cs="Arial"/>
          <w:color w:val="2C2C2C"/>
          <w:lang w:eastAsia="en-ZA"/>
        </w:rPr>
        <w:t xml:space="preserve"> implement</w:t>
      </w:r>
      <w:r w:rsidR="009D1E0B" w:rsidRPr="00400283">
        <w:rPr>
          <w:rFonts w:ascii="Arial Narrow" w:eastAsia="Times New Roman" w:hAnsi="Arial Narrow" w:cs="Arial"/>
          <w:color w:val="2C2C2C"/>
          <w:lang w:eastAsia="en-ZA"/>
        </w:rPr>
        <w:t xml:space="preserve">ation of </w:t>
      </w:r>
      <w:r w:rsidR="00E81E70">
        <w:rPr>
          <w:rFonts w:ascii="Arial Narrow" w:eastAsia="Times New Roman" w:hAnsi="Arial Narrow" w:cs="Arial"/>
          <w:color w:val="2C2C2C"/>
          <w:lang w:eastAsia="en-ZA"/>
        </w:rPr>
        <w:tab/>
      </w:r>
      <w:r w:rsidR="009724BC" w:rsidRPr="00400283">
        <w:rPr>
          <w:rFonts w:ascii="Arial Narrow" w:eastAsia="Times New Roman" w:hAnsi="Arial Narrow" w:cs="Arial"/>
          <w:color w:val="2C2C2C"/>
          <w:lang w:eastAsia="en-ZA"/>
        </w:rPr>
        <w:t xml:space="preserve">price escalations as per originally agreed terms and conditions set out in the specifications of the </w:t>
      </w:r>
      <w:r w:rsidR="00E81E70">
        <w:rPr>
          <w:rFonts w:ascii="Arial Narrow" w:eastAsia="Times New Roman" w:hAnsi="Arial Narrow" w:cs="Arial"/>
          <w:color w:val="2C2C2C"/>
          <w:lang w:eastAsia="en-ZA"/>
        </w:rPr>
        <w:tab/>
      </w:r>
      <w:r w:rsidR="009D1E0B" w:rsidRPr="00400283">
        <w:rPr>
          <w:rFonts w:ascii="Arial Narrow" w:eastAsia="Times New Roman" w:hAnsi="Arial Narrow" w:cs="Arial"/>
          <w:color w:val="2C2C2C"/>
          <w:lang w:eastAsia="en-ZA"/>
        </w:rPr>
        <w:t>contract.P</w:t>
      </w:r>
      <w:r w:rsidR="009724BC" w:rsidRPr="00400283">
        <w:rPr>
          <w:rFonts w:ascii="Arial Narrow" w:eastAsia="Times New Roman" w:hAnsi="Arial Narrow" w:cs="Arial"/>
          <w:color w:val="2C2C2C"/>
          <w:lang w:eastAsia="en-ZA"/>
        </w:rPr>
        <w:t xml:space="preserve">roof of evidence </w:t>
      </w:r>
      <w:r w:rsidR="009D1E0B" w:rsidRPr="00400283">
        <w:rPr>
          <w:rFonts w:ascii="Arial Narrow" w:eastAsia="Times New Roman" w:hAnsi="Arial Narrow" w:cs="Arial"/>
          <w:color w:val="2C2C2C"/>
          <w:lang w:eastAsia="en-ZA"/>
        </w:rPr>
        <w:t>must be kept for</w:t>
      </w:r>
      <w:r w:rsidR="009724BC" w:rsidRPr="00400283">
        <w:rPr>
          <w:rFonts w:ascii="Arial Narrow" w:eastAsia="Times New Roman" w:hAnsi="Arial Narrow" w:cs="Arial"/>
          <w:color w:val="2C2C2C"/>
          <w:lang w:eastAsia="en-ZA"/>
        </w:rPr>
        <w:t xml:space="preserve"> the newly agreed escalations on the </w:t>
      </w:r>
      <w:r w:rsidR="009D1E0B" w:rsidRPr="00400283">
        <w:rPr>
          <w:rFonts w:ascii="Arial Narrow" w:eastAsia="Times New Roman" w:hAnsi="Arial Narrow" w:cs="Arial"/>
          <w:color w:val="2C2C2C"/>
          <w:lang w:eastAsia="en-ZA"/>
        </w:rPr>
        <w:t xml:space="preserve">contract </w:t>
      </w:r>
      <w:r w:rsidR="009724BC" w:rsidRPr="00400283">
        <w:rPr>
          <w:rFonts w:ascii="Arial Narrow" w:eastAsia="Times New Roman" w:hAnsi="Arial Narrow" w:cs="Arial"/>
          <w:color w:val="2C2C2C"/>
          <w:lang w:eastAsia="en-ZA"/>
        </w:rPr>
        <w:t xml:space="preserve">system for all </w:t>
      </w:r>
      <w:r w:rsidR="00E81E70">
        <w:rPr>
          <w:rFonts w:ascii="Arial Narrow" w:eastAsia="Times New Roman" w:hAnsi="Arial Narrow" w:cs="Arial"/>
          <w:color w:val="2C2C2C"/>
          <w:lang w:eastAsia="en-ZA"/>
        </w:rPr>
        <w:tab/>
      </w:r>
      <w:r w:rsidR="009724BC" w:rsidRPr="00400283">
        <w:rPr>
          <w:rFonts w:ascii="Arial Narrow" w:eastAsia="Times New Roman" w:hAnsi="Arial Narrow" w:cs="Arial"/>
          <w:color w:val="2C2C2C"/>
          <w:lang w:eastAsia="en-ZA"/>
        </w:rPr>
        <w:t>other relevant stakeholders to access.</w:t>
      </w:r>
    </w:p>
    <w:p w:rsidR="002510FD" w:rsidRPr="00400283" w:rsidRDefault="002510FD" w:rsidP="00E81E70">
      <w:pPr>
        <w:spacing w:after="0" w:line="360" w:lineRule="auto"/>
        <w:ind w:left="720" w:right="69"/>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10</w:t>
      </w:r>
      <w:r w:rsidR="00584E19" w:rsidRPr="00400283">
        <w:rPr>
          <w:rFonts w:ascii="Arial Narrow" w:eastAsia="Times New Roman" w:hAnsi="Arial Narrow" w:cs="Arial"/>
          <w:color w:val="2C2C2C"/>
          <w:lang w:eastAsia="en-ZA"/>
        </w:rPr>
        <w:t xml:space="preserve">.4      </w:t>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No price escalation should preferably be considered for a cont</w:t>
      </w:r>
      <w:r w:rsidR="00584E19" w:rsidRPr="00400283">
        <w:rPr>
          <w:rFonts w:ascii="Arial Narrow" w:eastAsia="Times New Roman" w:hAnsi="Arial Narrow" w:cs="Arial"/>
          <w:color w:val="2C2C2C"/>
          <w:lang w:eastAsia="en-ZA"/>
        </w:rPr>
        <w:t>ract less than twelve (12)</w:t>
      </w:r>
      <w:r w:rsidRPr="00400283">
        <w:rPr>
          <w:rFonts w:ascii="Arial Narrow" w:eastAsia="Times New Roman" w:hAnsi="Arial Narrow" w:cs="Arial"/>
          <w:color w:val="2C2C2C"/>
          <w:lang w:eastAsia="en-ZA"/>
        </w:rPr>
        <w:t xml:space="preserve"> Months</w:t>
      </w:r>
      <w:r w:rsidR="007471D6" w:rsidRPr="00400283">
        <w:rPr>
          <w:rFonts w:ascii="Arial Narrow" w:eastAsia="Times New Roman" w:hAnsi="Arial Narrow" w:cs="Arial"/>
          <w:color w:val="2C2C2C"/>
          <w:lang w:eastAsia="en-ZA"/>
        </w:rPr>
        <w:t>.</w:t>
      </w:r>
    </w:p>
    <w:p w:rsidR="00CD202E" w:rsidRDefault="00CD202E" w:rsidP="00E81E70">
      <w:pPr>
        <w:spacing w:after="0" w:line="360" w:lineRule="auto"/>
        <w:ind w:left="1400" w:right="68" w:hanging="68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 xml:space="preserve"> 10.5  </w:t>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Contractual Price Adjustment may be considered provided that th</w:t>
      </w:r>
      <w:r w:rsidR="00AC7379" w:rsidRPr="00400283">
        <w:rPr>
          <w:rFonts w:ascii="Arial Narrow" w:eastAsia="Times New Roman" w:hAnsi="Arial Narrow" w:cs="Arial"/>
          <w:color w:val="2C2C2C"/>
          <w:lang w:eastAsia="en-ZA"/>
        </w:rPr>
        <w:t xml:space="preserve">e service provider provides </w:t>
      </w:r>
      <w:r w:rsidRPr="00400283">
        <w:rPr>
          <w:rFonts w:ascii="Arial Narrow" w:eastAsia="Times New Roman" w:hAnsi="Arial Narrow" w:cs="Arial"/>
          <w:color w:val="2C2C2C"/>
          <w:lang w:eastAsia="en-ZA"/>
        </w:rPr>
        <w:t xml:space="preserve">documentary proof or an audit certificate of price adjustment claimed to warrant such </w:t>
      </w:r>
      <w:r w:rsidR="007471D6" w:rsidRPr="00400283">
        <w:rPr>
          <w:rFonts w:ascii="Arial Narrow" w:eastAsia="Times New Roman" w:hAnsi="Arial Narrow" w:cs="Arial"/>
          <w:color w:val="2C2C2C"/>
          <w:lang w:eastAsia="en-ZA"/>
        </w:rPr>
        <w:t xml:space="preserve">adjustment. </w:t>
      </w:r>
    </w:p>
    <w:p w:rsidR="00997F3C" w:rsidRPr="00400283" w:rsidRDefault="00997F3C" w:rsidP="00E81E70">
      <w:pPr>
        <w:spacing w:after="0" w:line="360" w:lineRule="auto"/>
        <w:ind w:left="2058" w:right="68" w:hanging="680"/>
        <w:jc w:val="both"/>
        <w:rPr>
          <w:rFonts w:ascii="Arial Narrow" w:eastAsia="Times New Roman" w:hAnsi="Arial Narrow" w:cs="Arial"/>
          <w:color w:val="2C2C2C"/>
          <w:lang w:eastAsia="en-ZA"/>
        </w:rPr>
      </w:pPr>
    </w:p>
    <w:p w:rsidR="009724BC" w:rsidRPr="009724BC" w:rsidRDefault="009724BC" w:rsidP="009724BC">
      <w:pPr>
        <w:spacing w:before="18" w:after="0" w:line="360" w:lineRule="auto"/>
        <w:rPr>
          <w:rFonts w:ascii="Arial Narrow" w:eastAsia="Times New Roman" w:hAnsi="Arial Narrow" w:cs="Times New Roman"/>
          <w:lang w:val="en-US"/>
        </w:rPr>
      </w:pPr>
    </w:p>
    <w:p w:rsidR="009724BC" w:rsidRPr="009724BC" w:rsidRDefault="00D64E56" w:rsidP="00E81E70">
      <w:pPr>
        <w:spacing w:after="0" w:line="360" w:lineRule="auto"/>
        <w:rPr>
          <w:rFonts w:ascii="Arial Narrow" w:eastAsia="Arial" w:hAnsi="Arial Narrow" w:cs="Arial"/>
          <w:lang w:val="en-US"/>
        </w:rPr>
      </w:pPr>
      <w:r>
        <w:rPr>
          <w:rFonts w:ascii="Arial Narrow" w:eastAsia="Arial" w:hAnsi="Arial Narrow" w:cs="Arial"/>
          <w:b/>
          <w:lang w:val="en-US"/>
        </w:rPr>
        <w:t>11</w:t>
      </w:r>
      <w:r w:rsidR="009724BC" w:rsidRPr="009724BC">
        <w:rPr>
          <w:rFonts w:ascii="Arial Narrow" w:eastAsia="Arial" w:hAnsi="Arial Narrow" w:cs="Arial"/>
          <w:b/>
          <w:lang w:val="en-US"/>
        </w:rPr>
        <w:t xml:space="preserve">.  </w:t>
      </w:r>
      <w:r w:rsidR="009724BC" w:rsidRPr="009724BC">
        <w:rPr>
          <w:rFonts w:ascii="Arial Narrow" w:eastAsia="Arial" w:hAnsi="Arial Narrow" w:cs="Arial"/>
          <w:b/>
          <w:spacing w:val="-1"/>
          <w:lang w:val="en-US"/>
        </w:rPr>
        <w:t>PER</w:t>
      </w:r>
      <w:r w:rsidR="009724BC" w:rsidRPr="009724BC">
        <w:rPr>
          <w:rFonts w:ascii="Arial Narrow" w:eastAsia="Arial" w:hAnsi="Arial Narrow" w:cs="Arial"/>
          <w:b/>
          <w:lang w:val="en-US"/>
        </w:rPr>
        <w:t>FOR</w:t>
      </w:r>
      <w:r w:rsidR="009724BC" w:rsidRPr="009724BC">
        <w:rPr>
          <w:rFonts w:ascii="Arial Narrow" w:eastAsia="Arial" w:hAnsi="Arial Narrow" w:cs="Arial"/>
          <w:b/>
          <w:spacing w:val="3"/>
          <w:lang w:val="en-US"/>
        </w:rPr>
        <w:t>M</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NC</w:t>
      </w:r>
      <w:r w:rsidR="009724BC" w:rsidRPr="009724BC">
        <w:rPr>
          <w:rFonts w:ascii="Arial Narrow" w:eastAsia="Arial" w:hAnsi="Arial Narrow" w:cs="Arial"/>
          <w:b/>
          <w:lang w:val="en-US"/>
        </w:rPr>
        <w:t xml:space="preserve">E </w:t>
      </w:r>
      <w:r w:rsidR="009724BC" w:rsidRPr="009724BC">
        <w:rPr>
          <w:rFonts w:ascii="Arial Narrow" w:eastAsia="Arial" w:hAnsi="Arial Narrow" w:cs="Arial"/>
          <w:b/>
          <w:spacing w:val="1"/>
          <w:lang w:val="en-US"/>
        </w:rPr>
        <w:t>O</w:t>
      </w:r>
      <w:r w:rsidR="009724BC" w:rsidRPr="009724BC">
        <w:rPr>
          <w:rFonts w:ascii="Arial Narrow" w:eastAsia="Arial" w:hAnsi="Arial Narrow" w:cs="Arial"/>
          <w:b/>
          <w:lang w:val="en-US"/>
        </w:rPr>
        <w:t xml:space="preserve">N </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1"/>
          <w:lang w:val="en-US"/>
        </w:rPr>
        <w:t>O</w:t>
      </w:r>
      <w:r w:rsidR="009724BC" w:rsidRPr="009724BC">
        <w:rPr>
          <w:rFonts w:ascii="Arial Narrow" w:eastAsia="Arial" w:hAnsi="Arial Narrow" w:cs="Arial"/>
          <w:b/>
          <w:spacing w:val="-1"/>
          <w:lang w:val="en-US"/>
        </w:rPr>
        <w:t>N</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4"/>
          <w:lang w:val="en-US"/>
        </w:rPr>
        <w:t>R</w:t>
      </w:r>
      <w:r w:rsidR="009724BC" w:rsidRPr="009724BC">
        <w:rPr>
          <w:rFonts w:ascii="Arial Narrow" w:eastAsia="Arial" w:hAnsi="Arial Narrow" w:cs="Arial"/>
          <w:b/>
          <w:spacing w:val="-6"/>
          <w:lang w:val="en-US"/>
        </w:rPr>
        <w:t>A</w:t>
      </w:r>
      <w:r w:rsidR="009724BC" w:rsidRPr="009724BC">
        <w:rPr>
          <w:rFonts w:ascii="Arial Narrow" w:eastAsia="Arial" w:hAnsi="Arial Narrow" w:cs="Arial"/>
          <w:b/>
          <w:spacing w:val="1"/>
          <w:lang w:val="en-US"/>
        </w:rPr>
        <w:t>C</w:t>
      </w:r>
      <w:r w:rsidR="009724BC" w:rsidRPr="009724BC">
        <w:rPr>
          <w:rFonts w:ascii="Arial Narrow" w:eastAsia="Arial" w:hAnsi="Arial Narrow" w:cs="Arial"/>
          <w:b/>
          <w:spacing w:val="-3"/>
          <w:lang w:val="en-US"/>
        </w:rPr>
        <w:t>T</w:t>
      </w:r>
      <w:r w:rsidR="009724BC" w:rsidRPr="009724BC">
        <w:rPr>
          <w:rFonts w:ascii="Arial Narrow" w:eastAsia="Arial" w:hAnsi="Arial Narrow" w:cs="Arial"/>
          <w:b/>
          <w:spacing w:val="-1"/>
          <w:lang w:val="en-US"/>
        </w:rPr>
        <w:t>S</w:t>
      </w:r>
      <w:r w:rsidR="009724BC" w:rsidRPr="009724BC">
        <w:rPr>
          <w:rFonts w:ascii="Arial Narrow" w:eastAsia="Arial" w:hAnsi="Arial Narrow" w:cs="Arial"/>
          <w:b/>
          <w:lang w:val="en-US"/>
        </w:rPr>
        <w:t>:</w:t>
      </w:r>
    </w:p>
    <w:p w:rsidR="009724BC" w:rsidRPr="009724BC" w:rsidRDefault="009724BC" w:rsidP="009724BC">
      <w:pPr>
        <w:spacing w:before="10" w:after="0" w:line="360" w:lineRule="auto"/>
        <w:rPr>
          <w:rFonts w:ascii="Arial Narrow" w:eastAsia="Times New Roman" w:hAnsi="Arial Narrow" w:cs="Times New Roman"/>
          <w:sz w:val="15"/>
          <w:szCs w:val="15"/>
          <w:lang w:val="en-US"/>
        </w:rPr>
      </w:pPr>
    </w:p>
    <w:p w:rsidR="009724BC" w:rsidRPr="00400283" w:rsidRDefault="009724BC" w:rsidP="0041439E">
      <w:pPr>
        <w:spacing w:after="0" w:line="360" w:lineRule="auto"/>
        <w:ind w:left="720" w:right="68" w:hanging="72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.1    </w:t>
      </w:r>
      <w:r w:rsidR="009D1E0B" w:rsidRPr="00400283">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In terms of the SCM Policy and the Municipal Systems Act, the </w:t>
      </w:r>
      <w:r w:rsidR="009D1E0B" w:rsidRPr="00400283">
        <w:rPr>
          <w:rFonts w:ascii="Arial Narrow" w:eastAsia="Times New Roman" w:hAnsi="Arial Narrow" w:cs="Arial"/>
          <w:color w:val="2C2C2C"/>
          <w:lang w:eastAsia="en-ZA"/>
        </w:rPr>
        <w:t>A</w:t>
      </w:r>
      <w:r w:rsidRPr="00400283">
        <w:rPr>
          <w:rFonts w:ascii="Arial Narrow" w:eastAsia="Times New Roman" w:hAnsi="Arial Narrow" w:cs="Arial"/>
          <w:color w:val="2C2C2C"/>
          <w:lang w:eastAsia="en-ZA"/>
        </w:rPr>
        <w:t xml:space="preserve">ccounting </w:t>
      </w:r>
      <w:r w:rsidR="009D1E0B" w:rsidRPr="00400283">
        <w:rPr>
          <w:rFonts w:ascii="Arial Narrow" w:eastAsia="Times New Roman" w:hAnsi="Arial Narrow" w:cs="Arial"/>
          <w:color w:val="2C2C2C"/>
          <w:lang w:eastAsia="en-ZA"/>
        </w:rPr>
        <w:t>O</w:t>
      </w:r>
      <w:r w:rsidRPr="00400283">
        <w:rPr>
          <w:rFonts w:ascii="Arial Narrow" w:eastAsia="Times New Roman" w:hAnsi="Arial Narrow" w:cs="Arial"/>
          <w:color w:val="2C2C2C"/>
          <w:lang w:eastAsia="en-ZA"/>
        </w:rPr>
        <w:t>fficer must implement an internal monitoring system in order to determine, on the basis of a retrospective analysis, whether the authorised supply chain management processes were followed and whether the objectives of this Policy were achieved in terms of the Performance Management System Implementation Policy (Paragraph 9).</w:t>
      </w:r>
    </w:p>
    <w:p w:rsidR="009724BC" w:rsidRPr="00400283" w:rsidRDefault="009724BC" w:rsidP="00400283">
      <w:pPr>
        <w:spacing w:after="0" w:line="360" w:lineRule="auto"/>
        <w:ind w:left="659" w:right="69"/>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lastRenderedPageBreak/>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.1.1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E81E70">
        <w:rPr>
          <w:rFonts w:ascii="Arial Narrow" w:eastAsia="Times New Roman" w:hAnsi="Arial Narrow" w:cs="Arial"/>
          <w:b/>
          <w:i/>
          <w:color w:val="2C2C2C"/>
          <w:lang w:eastAsia="en-ZA"/>
        </w:rPr>
        <w:t>Municipality’s Performance</w:t>
      </w:r>
      <w:r w:rsidRPr="00400283">
        <w:rPr>
          <w:rFonts w:ascii="Arial Narrow" w:eastAsia="Times New Roman" w:hAnsi="Arial Narrow" w:cs="Arial"/>
          <w:color w:val="2C2C2C"/>
          <w:lang w:eastAsia="en-ZA"/>
        </w:rPr>
        <w:t>:</w:t>
      </w:r>
    </w:p>
    <w:p w:rsidR="009724BC" w:rsidRPr="00400283" w:rsidRDefault="009724BC" w:rsidP="00997F3C">
      <w:pPr>
        <w:spacing w:after="0" w:line="360" w:lineRule="auto"/>
        <w:ind w:left="1338" w:right="68" w:hanging="68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.1.1.1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The </w:t>
      </w:r>
      <w:r w:rsidR="00217ADC" w:rsidRPr="00400283">
        <w:rPr>
          <w:rFonts w:ascii="Arial Narrow" w:eastAsia="Times New Roman" w:hAnsi="Arial Narrow" w:cs="Arial"/>
          <w:color w:val="2C2C2C"/>
          <w:lang w:eastAsia="en-ZA"/>
        </w:rPr>
        <w:t xml:space="preserve">Msunduzi </w:t>
      </w:r>
      <w:r w:rsidRPr="00400283">
        <w:rPr>
          <w:rFonts w:ascii="Arial Narrow" w:eastAsia="Times New Roman" w:hAnsi="Arial Narrow" w:cs="Arial"/>
          <w:color w:val="2C2C2C"/>
          <w:lang w:eastAsia="en-ZA"/>
        </w:rPr>
        <w:t xml:space="preserve">municipality is required to pay creditors within </w:t>
      </w:r>
      <w:r w:rsidR="009D1E0B" w:rsidRPr="00400283">
        <w:rPr>
          <w:rFonts w:ascii="Arial Narrow" w:eastAsia="Times New Roman" w:hAnsi="Arial Narrow" w:cs="Arial"/>
          <w:color w:val="2C2C2C"/>
          <w:lang w:eastAsia="en-ZA"/>
        </w:rPr>
        <w:t>thirty (</w:t>
      </w:r>
      <w:r w:rsidRPr="00400283">
        <w:rPr>
          <w:rFonts w:ascii="Arial Narrow" w:eastAsia="Times New Roman" w:hAnsi="Arial Narrow" w:cs="Arial"/>
          <w:color w:val="2C2C2C"/>
          <w:lang w:eastAsia="en-ZA"/>
        </w:rPr>
        <w:t>30</w:t>
      </w:r>
      <w:r w:rsidR="009D1E0B" w:rsidRPr="00400283">
        <w:rPr>
          <w:rFonts w:ascii="Arial Narrow" w:eastAsia="Times New Roman" w:hAnsi="Arial Narrow" w:cs="Arial"/>
          <w:color w:val="2C2C2C"/>
          <w:lang w:eastAsia="en-ZA"/>
        </w:rPr>
        <w:t>)</w:t>
      </w:r>
      <w:r w:rsidRPr="00400283">
        <w:rPr>
          <w:rFonts w:ascii="Arial Narrow" w:eastAsia="Times New Roman" w:hAnsi="Arial Narrow" w:cs="Arial"/>
          <w:color w:val="2C2C2C"/>
          <w:lang w:eastAsia="en-ZA"/>
        </w:rPr>
        <w:t xml:space="preserve"> days of receiving all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relevant invoice statements.</w:t>
      </w:r>
    </w:p>
    <w:p w:rsidR="009724BC" w:rsidRPr="00400283" w:rsidRDefault="009724BC" w:rsidP="00997F3C">
      <w:pPr>
        <w:spacing w:after="0" w:line="360" w:lineRule="auto"/>
        <w:ind w:left="1338" w:right="68" w:hanging="68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.1.1.2</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The municipality is also required to create a favourable environment to receive services and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goods without preventing the supplier to perform their duties.</w:t>
      </w:r>
    </w:p>
    <w:p w:rsidR="009724BC" w:rsidRPr="00400283" w:rsidRDefault="009724BC" w:rsidP="00997F3C">
      <w:pPr>
        <w:spacing w:after="0" w:line="360" w:lineRule="auto"/>
        <w:ind w:left="1378" w:right="68" w:hanging="72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.1.1.3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All parties involved must perform according to the terms and conditions of the relevant contract,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00217ADC" w:rsidRPr="00400283">
        <w:rPr>
          <w:rFonts w:ascii="Arial Narrow" w:eastAsia="Times New Roman" w:hAnsi="Arial Narrow" w:cs="Arial"/>
          <w:color w:val="2C2C2C"/>
          <w:lang w:eastAsia="en-ZA"/>
        </w:rPr>
        <w:t>within the validity period of the contract</w:t>
      </w:r>
      <w:r w:rsidRPr="00400283">
        <w:rPr>
          <w:rFonts w:ascii="Arial Narrow" w:eastAsia="Times New Roman" w:hAnsi="Arial Narrow" w:cs="Arial"/>
          <w:color w:val="2C2C2C"/>
          <w:lang w:eastAsia="en-ZA"/>
        </w:rPr>
        <w:t>.</w:t>
      </w:r>
    </w:p>
    <w:p w:rsidR="009724BC" w:rsidRPr="00400283" w:rsidRDefault="009724BC" w:rsidP="00400283">
      <w:pPr>
        <w:spacing w:after="0" w:line="360" w:lineRule="auto"/>
        <w:ind w:left="659" w:right="69"/>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.2.1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E81E70">
        <w:rPr>
          <w:rFonts w:ascii="Arial Narrow" w:eastAsia="Times New Roman" w:hAnsi="Arial Narrow" w:cs="Arial"/>
          <w:b/>
          <w:i/>
          <w:color w:val="2C2C2C"/>
          <w:lang w:eastAsia="en-ZA"/>
        </w:rPr>
        <w:t>Supplier Performance</w:t>
      </w:r>
      <w:r w:rsidRPr="00400283">
        <w:rPr>
          <w:rFonts w:ascii="Arial Narrow" w:eastAsia="Times New Roman" w:hAnsi="Arial Narrow" w:cs="Arial"/>
          <w:color w:val="2C2C2C"/>
          <w:lang w:eastAsia="en-ZA"/>
        </w:rPr>
        <w:t>:</w:t>
      </w:r>
    </w:p>
    <w:p w:rsidR="009724BC" w:rsidRPr="00400283" w:rsidRDefault="009724BC" w:rsidP="00997F3C">
      <w:pPr>
        <w:spacing w:after="0" w:line="360" w:lineRule="auto"/>
        <w:ind w:left="1338" w:right="68" w:hanging="68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.2.1.1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The supplier of goods and services is required to perform as per </w:t>
      </w:r>
      <w:r w:rsidR="00217ADC" w:rsidRPr="00400283">
        <w:rPr>
          <w:rFonts w:ascii="Arial Narrow" w:eastAsia="Times New Roman" w:hAnsi="Arial Narrow" w:cs="Arial"/>
          <w:color w:val="2C2C2C"/>
          <w:lang w:eastAsia="en-ZA"/>
        </w:rPr>
        <w:t xml:space="preserve">the </w:t>
      </w:r>
      <w:r w:rsidRPr="00400283">
        <w:rPr>
          <w:rFonts w:ascii="Arial Narrow" w:eastAsia="Times New Roman" w:hAnsi="Arial Narrow" w:cs="Arial"/>
          <w:color w:val="2C2C2C"/>
          <w:lang w:eastAsia="en-ZA"/>
        </w:rPr>
        <w:t>terms and condition</w:t>
      </w:r>
      <w:r w:rsidR="00217ADC" w:rsidRPr="00400283">
        <w:rPr>
          <w:rFonts w:ascii="Arial Narrow" w:eastAsia="Times New Roman" w:hAnsi="Arial Narrow" w:cs="Arial"/>
          <w:color w:val="2C2C2C"/>
          <w:lang w:eastAsia="en-ZA"/>
        </w:rPr>
        <w:t>s</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agreed upon and should inform the municipality if circumstances prevents them to perform, with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reasons provided, within </w:t>
      </w:r>
      <w:r w:rsidR="00217ADC" w:rsidRPr="00400283">
        <w:rPr>
          <w:rFonts w:ascii="Arial Narrow" w:eastAsia="Times New Roman" w:hAnsi="Arial Narrow" w:cs="Arial"/>
          <w:color w:val="2C2C2C"/>
          <w:lang w:eastAsia="en-ZA"/>
        </w:rPr>
        <w:t>f</w:t>
      </w:r>
      <w:r w:rsidR="003B23A4">
        <w:rPr>
          <w:rFonts w:ascii="Arial Narrow" w:eastAsia="Times New Roman" w:hAnsi="Arial Narrow" w:cs="Arial"/>
          <w:color w:val="2C2C2C"/>
          <w:lang w:eastAsia="en-ZA"/>
        </w:rPr>
        <w:t>ourteen</w:t>
      </w:r>
      <w:r w:rsidR="00217ADC" w:rsidRPr="00400283">
        <w:rPr>
          <w:rFonts w:ascii="Arial Narrow" w:eastAsia="Times New Roman" w:hAnsi="Arial Narrow" w:cs="Arial"/>
          <w:color w:val="2C2C2C"/>
          <w:lang w:eastAsia="en-ZA"/>
        </w:rPr>
        <w:t xml:space="preserve"> (</w:t>
      </w:r>
      <w:r w:rsidR="003B23A4">
        <w:rPr>
          <w:rFonts w:ascii="Arial Narrow" w:eastAsia="Times New Roman" w:hAnsi="Arial Narrow" w:cs="Arial"/>
          <w:color w:val="2C2C2C"/>
          <w:lang w:eastAsia="en-ZA"/>
        </w:rPr>
        <w:t>14</w:t>
      </w:r>
      <w:r w:rsidR="00217ADC" w:rsidRPr="00400283">
        <w:rPr>
          <w:rFonts w:ascii="Arial Narrow" w:eastAsia="Times New Roman" w:hAnsi="Arial Narrow" w:cs="Arial"/>
          <w:color w:val="2C2C2C"/>
          <w:lang w:eastAsia="en-ZA"/>
        </w:rPr>
        <w:t xml:space="preserve">) </w:t>
      </w:r>
      <w:r w:rsidRPr="00400283">
        <w:rPr>
          <w:rFonts w:ascii="Arial Narrow" w:eastAsia="Times New Roman" w:hAnsi="Arial Narrow" w:cs="Arial"/>
          <w:color w:val="2C2C2C"/>
          <w:lang w:eastAsia="en-ZA"/>
        </w:rPr>
        <w:t>working days (</w:t>
      </w:r>
      <w:r w:rsidRPr="00E81E70">
        <w:rPr>
          <w:rFonts w:ascii="Arial Narrow" w:eastAsia="Times New Roman" w:hAnsi="Arial Narrow" w:cs="Arial"/>
          <w:color w:val="FF0000"/>
          <w:lang w:eastAsia="en-ZA"/>
        </w:rPr>
        <w:t>to be included in all contracts</w:t>
      </w:r>
      <w:r w:rsidRPr="00400283">
        <w:rPr>
          <w:rFonts w:ascii="Arial Narrow" w:eastAsia="Times New Roman" w:hAnsi="Arial Narrow" w:cs="Arial"/>
          <w:color w:val="2C2C2C"/>
          <w:lang w:eastAsia="en-ZA"/>
        </w:rPr>
        <w:t>).</w:t>
      </w:r>
    </w:p>
    <w:p w:rsidR="009724BC" w:rsidRPr="00400283" w:rsidRDefault="009724BC" w:rsidP="00997F3C">
      <w:pPr>
        <w:spacing w:after="0" w:line="360" w:lineRule="auto"/>
        <w:ind w:left="1378" w:right="68" w:hanging="72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 xml:space="preserve">.2.1.2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For all relevant deviations from the agreed terms and conditions of any contract, the key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performance indicators (KPI’s) should be reviewed as well as the alignment with the strategic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objectives </w:t>
      </w:r>
      <w:r w:rsidR="00217ADC" w:rsidRPr="00400283">
        <w:rPr>
          <w:rFonts w:ascii="Arial Narrow" w:eastAsia="Times New Roman" w:hAnsi="Arial Narrow" w:cs="Arial"/>
          <w:color w:val="2C2C2C"/>
          <w:lang w:eastAsia="en-ZA"/>
        </w:rPr>
        <w:t xml:space="preserve">as enshrined </w:t>
      </w:r>
      <w:r w:rsidRPr="00400283">
        <w:rPr>
          <w:rFonts w:ascii="Arial Narrow" w:eastAsia="Times New Roman" w:hAnsi="Arial Narrow" w:cs="Arial"/>
          <w:color w:val="2C2C2C"/>
          <w:lang w:eastAsia="en-ZA"/>
        </w:rPr>
        <w:t>in the IDP.</w:t>
      </w:r>
    </w:p>
    <w:p w:rsidR="009724BC" w:rsidRPr="00400283" w:rsidRDefault="009724BC" w:rsidP="00997F3C">
      <w:pPr>
        <w:spacing w:after="0" w:line="360" w:lineRule="auto"/>
        <w:ind w:left="1338" w:right="68" w:hanging="680"/>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.2.1.3</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Suppliers performance will be reviewed by Msunduzi Officials </w:t>
      </w:r>
      <w:r w:rsidR="00217ADC" w:rsidRPr="00400283">
        <w:rPr>
          <w:rFonts w:ascii="Arial Narrow" w:eastAsia="Times New Roman" w:hAnsi="Arial Narrow" w:cs="Arial"/>
          <w:color w:val="2C2C2C"/>
          <w:lang w:eastAsia="en-ZA"/>
        </w:rPr>
        <w:t xml:space="preserve">i.e. SCM : Contracts Monitoring </w:t>
      </w:r>
      <w:r w:rsidRPr="00400283">
        <w:rPr>
          <w:rFonts w:ascii="Arial Narrow" w:eastAsia="Times New Roman" w:hAnsi="Arial Narrow" w:cs="Arial"/>
          <w:color w:val="2C2C2C"/>
          <w:lang w:eastAsia="en-ZA"/>
        </w:rPr>
        <w:t xml:space="preserve">on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a monthly basis (every 25th  of the month) giving effect to section 116 of the MFMA, 2003 and </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the Performance Management System Implementation Policy</w:t>
      </w:r>
    </w:p>
    <w:p w:rsidR="009724BC" w:rsidRDefault="009724BC" w:rsidP="00997F3C">
      <w:pPr>
        <w:spacing w:after="0" w:line="360" w:lineRule="auto"/>
        <w:ind w:left="1395" w:right="68" w:hanging="737"/>
        <w:jc w:val="both"/>
        <w:rPr>
          <w:rFonts w:ascii="Arial Narrow" w:eastAsia="Times New Roman" w:hAnsi="Arial Narrow" w:cs="Arial"/>
          <w:color w:val="2C2C2C"/>
          <w:lang w:eastAsia="en-ZA"/>
        </w:rPr>
      </w:pPr>
      <w:r w:rsidRPr="00400283">
        <w:rPr>
          <w:rFonts w:ascii="Arial Narrow" w:eastAsia="Times New Roman" w:hAnsi="Arial Narrow" w:cs="Arial"/>
          <w:color w:val="2C2C2C"/>
          <w:lang w:eastAsia="en-ZA"/>
        </w:rPr>
        <w:t>1</w:t>
      </w:r>
      <w:r w:rsidR="00D64E56" w:rsidRPr="00400283">
        <w:rPr>
          <w:rFonts w:ascii="Arial Narrow" w:eastAsia="Times New Roman" w:hAnsi="Arial Narrow" w:cs="Arial"/>
          <w:color w:val="2C2C2C"/>
          <w:lang w:eastAsia="en-ZA"/>
        </w:rPr>
        <w:t>1</w:t>
      </w:r>
      <w:r w:rsidRPr="00400283">
        <w:rPr>
          <w:rFonts w:ascii="Arial Narrow" w:eastAsia="Times New Roman" w:hAnsi="Arial Narrow" w:cs="Arial"/>
          <w:color w:val="2C2C2C"/>
          <w:lang w:eastAsia="en-ZA"/>
        </w:rPr>
        <w:t>.2.1.4.</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 xml:space="preserve">Prescribed procedures to evaluate </w:t>
      </w:r>
      <w:r w:rsidR="00217ADC" w:rsidRPr="00400283">
        <w:rPr>
          <w:rFonts w:ascii="Arial Narrow" w:eastAsia="Times New Roman" w:hAnsi="Arial Narrow" w:cs="Arial"/>
          <w:color w:val="2C2C2C"/>
          <w:lang w:eastAsia="en-ZA"/>
        </w:rPr>
        <w:t xml:space="preserve">performance of </w:t>
      </w:r>
      <w:r w:rsidRPr="00400283">
        <w:rPr>
          <w:rFonts w:ascii="Arial Narrow" w:eastAsia="Times New Roman" w:hAnsi="Arial Narrow" w:cs="Arial"/>
          <w:color w:val="2C2C2C"/>
          <w:lang w:eastAsia="en-ZA"/>
        </w:rPr>
        <w:t>service providers must be complied with.(</w:t>
      </w:r>
      <w:r w:rsidR="00E81E70">
        <w:rPr>
          <w:rFonts w:ascii="Arial Narrow" w:eastAsia="Times New Roman" w:hAnsi="Arial Narrow" w:cs="Arial"/>
          <w:color w:val="2C2C2C"/>
          <w:lang w:eastAsia="en-ZA"/>
        </w:rPr>
        <w:tab/>
      </w:r>
      <w:r w:rsidR="00E81E70">
        <w:rPr>
          <w:rFonts w:ascii="Arial Narrow" w:eastAsia="Times New Roman" w:hAnsi="Arial Narrow" w:cs="Arial"/>
          <w:color w:val="2C2C2C"/>
          <w:lang w:eastAsia="en-ZA"/>
        </w:rPr>
        <w:tab/>
      </w:r>
      <w:r w:rsidRPr="00400283">
        <w:rPr>
          <w:rFonts w:ascii="Arial Narrow" w:eastAsia="Times New Roman" w:hAnsi="Arial Narrow" w:cs="Arial"/>
          <w:color w:val="2C2C2C"/>
          <w:lang w:eastAsia="en-ZA"/>
        </w:rPr>
        <w:t>Refer to the Performance Management Framework Policy)</w:t>
      </w:r>
    </w:p>
    <w:p w:rsidR="00CB7D1B" w:rsidRDefault="00CB7D1B" w:rsidP="00997F3C">
      <w:pPr>
        <w:spacing w:after="0" w:line="360" w:lineRule="auto"/>
        <w:ind w:left="1395" w:right="68" w:hanging="737"/>
        <w:jc w:val="both"/>
        <w:rPr>
          <w:rFonts w:ascii="Arial Narrow" w:eastAsia="Times New Roman" w:hAnsi="Arial Narrow" w:cs="Arial"/>
          <w:color w:val="2C2C2C"/>
          <w:lang w:eastAsia="en-ZA"/>
        </w:rPr>
      </w:pPr>
    </w:p>
    <w:p w:rsidR="00CB7D1B" w:rsidRPr="008E143E" w:rsidRDefault="00CB7D1B" w:rsidP="008E143E">
      <w:pPr>
        <w:widowControl w:val="0"/>
        <w:tabs>
          <w:tab w:val="left" w:pos="872"/>
        </w:tabs>
        <w:autoSpaceDE w:val="0"/>
        <w:autoSpaceDN w:val="0"/>
        <w:spacing w:after="0" w:line="240" w:lineRule="auto"/>
        <w:rPr>
          <w:rFonts w:ascii="Arial Narrow" w:hAnsi="Arial Narrow"/>
          <w:color w:val="494949"/>
        </w:rPr>
      </w:pPr>
    </w:p>
    <w:p w:rsidR="00CB7D1B" w:rsidRPr="00CB7D1B" w:rsidRDefault="00CB7D1B" w:rsidP="00997F3C">
      <w:pPr>
        <w:spacing w:after="0" w:line="360" w:lineRule="auto"/>
        <w:ind w:left="1395" w:right="68" w:hanging="737"/>
        <w:jc w:val="both"/>
        <w:rPr>
          <w:rFonts w:ascii="Arial Narrow" w:eastAsia="Times New Roman" w:hAnsi="Arial Narrow" w:cs="Arial"/>
          <w:color w:val="2C2C2C"/>
          <w:lang w:eastAsia="en-ZA"/>
        </w:rPr>
      </w:pPr>
    </w:p>
    <w:p w:rsidR="00E81E70" w:rsidRPr="00400283" w:rsidRDefault="00E81E70" w:rsidP="00997F3C">
      <w:pPr>
        <w:spacing w:after="0" w:line="360" w:lineRule="auto"/>
        <w:ind w:left="1395" w:right="68" w:hanging="737"/>
        <w:jc w:val="both"/>
        <w:rPr>
          <w:rFonts w:ascii="Arial Narrow" w:eastAsia="Times New Roman" w:hAnsi="Arial Narrow" w:cs="Arial"/>
          <w:color w:val="2C2C2C"/>
          <w:lang w:eastAsia="en-ZA"/>
        </w:rPr>
      </w:pPr>
    </w:p>
    <w:tbl>
      <w:tblPr>
        <w:tblStyle w:val="TableGrid"/>
        <w:tblW w:w="0" w:type="auto"/>
        <w:tblLook w:val="04A0"/>
      </w:tblPr>
      <w:tblGrid>
        <w:gridCol w:w="10152"/>
      </w:tblGrid>
      <w:tr w:rsidR="00E81E70" w:rsidRPr="00E81E70" w:rsidTr="00771B77">
        <w:tc>
          <w:tcPr>
            <w:tcW w:w="10152" w:type="dxa"/>
            <w:shd w:val="clear" w:color="auto" w:fill="A6A6A6" w:themeFill="background1" w:themeFillShade="A6"/>
          </w:tcPr>
          <w:p w:rsidR="00E81E70" w:rsidRPr="00E81E70" w:rsidRDefault="00E81E70" w:rsidP="00771B77">
            <w:pPr>
              <w:spacing w:line="360" w:lineRule="auto"/>
              <w:jc w:val="center"/>
              <w:rPr>
                <w:rFonts w:ascii="Arial Narrow" w:eastAsia="Arial" w:hAnsi="Arial Narrow" w:cs="Arial"/>
                <w:lang w:val="en-US"/>
              </w:rPr>
            </w:pPr>
            <w:r w:rsidRPr="00E81E70">
              <w:rPr>
                <w:rFonts w:ascii="Arial Narrow" w:eastAsia="Arial" w:hAnsi="Arial Narrow" w:cs="Arial"/>
                <w:b/>
                <w:spacing w:val="-3"/>
                <w:lang w:val="en-US"/>
              </w:rPr>
              <w:t>T</w:t>
            </w:r>
            <w:r w:rsidRPr="00E81E70">
              <w:rPr>
                <w:rFonts w:ascii="Arial Narrow" w:eastAsia="Arial" w:hAnsi="Arial Narrow" w:cs="Arial"/>
                <w:b/>
                <w:spacing w:val="-1"/>
                <w:lang w:val="en-US"/>
              </w:rPr>
              <w:t>H</w:t>
            </w:r>
            <w:r w:rsidRPr="00E81E70">
              <w:rPr>
                <w:rFonts w:ascii="Arial Narrow" w:eastAsia="Arial" w:hAnsi="Arial Narrow" w:cs="Arial"/>
                <w:b/>
                <w:lang w:val="en-US"/>
              </w:rPr>
              <w:t>E FOLLO</w:t>
            </w:r>
            <w:r w:rsidRPr="00E81E70">
              <w:rPr>
                <w:rFonts w:ascii="Arial Narrow" w:eastAsia="Arial" w:hAnsi="Arial Narrow" w:cs="Arial"/>
                <w:b/>
                <w:spacing w:val="-2"/>
                <w:lang w:val="en-US"/>
              </w:rPr>
              <w:t>W</w:t>
            </w:r>
            <w:r w:rsidRPr="00E81E70">
              <w:rPr>
                <w:rFonts w:ascii="Arial Narrow" w:eastAsia="Arial" w:hAnsi="Arial Narrow" w:cs="Arial"/>
                <w:b/>
                <w:spacing w:val="1"/>
                <w:lang w:val="en-US"/>
              </w:rPr>
              <w:t>I</w:t>
            </w:r>
            <w:r w:rsidRPr="00E81E70">
              <w:rPr>
                <w:rFonts w:ascii="Arial Narrow" w:eastAsia="Arial" w:hAnsi="Arial Narrow" w:cs="Arial"/>
                <w:b/>
                <w:spacing w:val="-1"/>
                <w:lang w:val="en-US"/>
              </w:rPr>
              <w:t>N</w:t>
            </w:r>
            <w:r w:rsidRPr="00E81E70">
              <w:rPr>
                <w:rFonts w:ascii="Arial Narrow" w:eastAsia="Arial" w:hAnsi="Arial Narrow" w:cs="Arial"/>
                <w:b/>
                <w:lang w:val="en-US"/>
              </w:rPr>
              <w:t xml:space="preserve">G </w:t>
            </w:r>
            <w:r w:rsidRPr="00E81E70">
              <w:rPr>
                <w:rFonts w:ascii="Arial Narrow" w:eastAsia="Arial" w:hAnsi="Arial Narrow" w:cs="Arial"/>
                <w:b/>
                <w:spacing w:val="-1"/>
                <w:lang w:val="en-US"/>
              </w:rPr>
              <w:t>PROCEDURE</w:t>
            </w:r>
            <w:r w:rsidRPr="00E81E70">
              <w:rPr>
                <w:rFonts w:ascii="Arial Narrow" w:eastAsia="Arial" w:hAnsi="Arial Narrow" w:cs="Arial"/>
                <w:b/>
                <w:lang w:val="en-US"/>
              </w:rPr>
              <w:t xml:space="preserve">S </w:t>
            </w:r>
            <w:r w:rsidRPr="00E81E70">
              <w:rPr>
                <w:rFonts w:ascii="Arial Narrow" w:eastAsia="Arial" w:hAnsi="Arial Narrow" w:cs="Arial"/>
                <w:b/>
                <w:spacing w:val="-1"/>
                <w:lang w:val="en-US"/>
              </w:rPr>
              <w:t>NEE</w:t>
            </w:r>
            <w:r w:rsidRPr="00E81E70">
              <w:rPr>
                <w:rFonts w:ascii="Arial Narrow" w:eastAsia="Arial" w:hAnsi="Arial Narrow" w:cs="Arial"/>
                <w:b/>
                <w:lang w:val="en-US"/>
              </w:rPr>
              <w:t>D</w:t>
            </w:r>
            <w:r w:rsidRPr="00E81E70">
              <w:rPr>
                <w:rFonts w:ascii="Arial Narrow" w:eastAsia="Arial" w:hAnsi="Arial Narrow" w:cs="Arial"/>
                <w:b/>
                <w:spacing w:val="-3"/>
                <w:lang w:val="en-US"/>
              </w:rPr>
              <w:t>T</w:t>
            </w:r>
            <w:r w:rsidRPr="00E81E70">
              <w:rPr>
                <w:rFonts w:ascii="Arial Narrow" w:eastAsia="Arial" w:hAnsi="Arial Narrow" w:cs="Arial"/>
                <w:b/>
                <w:lang w:val="en-US"/>
              </w:rPr>
              <w:t>O</w:t>
            </w:r>
            <w:r w:rsidRPr="00E81E70">
              <w:rPr>
                <w:rFonts w:ascii="Arial Narrow" w:eastAsia="Arial" w:hAnsi="Arial Narrow" w:cs="Arial"/>
                <w:b/>
                <w:spacing w:val="-1"/>
                <w:lang w:val="en-US"/>
              </w:rPr>
              <w:t>B</w:t>
            </w:r>
            <w:r w:rsidRPr="00E81E70">
              <w:rPr>
                <w:rFonts w:ascii="Arial Narrow" w:eastAsia="Arial" w:hAnsi="Arial Narrow" w:cs="Arial"/>
                <w:b/>
                <w:lang w:val="en-US"/>
              </w:rPr>
              <w:t>E FOL</w:t>
            </w:r>
            <w:r w:rsidRPr="00E81E70">
              <w:rPr>
                <w:rFonts w:ascii="Arial Narrow" w:eastAsia="Arial" w:hAnsi="Arial Narrow" w:cs="Arial"/>
                <w:b/>
                <w:spacing w:val="-3"/>
                <w:lang w:val="en-US"/>
              </w:rPr>
              <w:t>L</w:t>
            </w:r>
            <w:r w:rsidRPr="00E81E70">
              <w:rPr>
                <w:rFonts w:ascii="Arial Narrow" w:eastAsia="Arial" w:hAnsi="Arial Narrow" w:cs="Arial"/>
                <w:b/>
                <w:spacing w:val="1"/>
                <w:lang w:val="en-US"/>
              </w:rPr>
              <w:t>O</w:t>
            </w:r>
            <w:r w:rsidRPr="00E81E70">
              <w:rPr>
                <w:rFonts w:ascii="Arial Narrow" w:eastAsia="Arial" w:hAnsi="Arial Narrow" w:cs="Arial"/>
                <w:b/>
                <w:lang w:val="en-US"/>
              </w:rPr>
              <w:t>WE</w:t>
            </w:r>
            <w:r w:rsidRPr="00E81E70">
              <w:rPr>
                <w:rFonts w:ascii="Arial Narrow" w:eastAsia="Arial" w:hAnsi="Arial Narrow" w:cs="Arial"/>
                <w:b/>
                <w:spacing w:val="-2"/>
                <w:lang w:val="en-US"/>
              </w:rPr>
              <w:t>D</w:t>
            </w:r>
            <w:r w:rsidRPr="00E81E70">
              <w:rPr>
                <w:rFonts w:ascii="Arial Narrow" w:eastAsia="Arial" w:hAnsi="Arial Narrow" w:cs="Arial"/>
                <w:b/>
                <w:lang w:val="en-US"/>
              </w:rPr>
              <w:t>:</w:t>
            </w:r>
          </w:p>
        </w:tc>
      </w:tr>
      <w:tr w:rsidR="00E81E70" w:rsidRPr="00E81E70" w:rsidTr="00E81E70">
        <w:tc>
          <w:tcPr>
            <w:tcW w:w="10152" w:type="dxa"/>
          </w:tcPr>
          <w:p w:rsidR="00E81E70" w:rsidRPr="00E81E70" w:rsidRDefault="00E81E70" w:rsidP="00E81E70">
            <w:pPr>
              <w:spacing w:before="2" w:line="360" w:lineRule="auto"/>
              <w:rPr>
                <w:rFonts w:ascii="Arial Narrow" w:eastAsia="Times New Roman" w:hAnsi="Arial Narrow" w:cs="Times New Roman"/>
                <w:sz w:val="16"/>
                <w:szCs w:val="16"/>
                <w:lang w:val="en-US"/>
              </w:rPr>
            </w:pPr>
          </w:p>
        </w:tc>
      </w:tr>
      <w:tr w:rsidR="00771B77" w:rsidRPr="00E81E70" w:rsidTr="000D2ECC">
        <w:trPr>
          <w:trHeight w:val="8612"/>
        </w:trPr>
        <w:tc>
          <w:tcPr>
            <w:tcW w:w="10152" w:type="dxa"/>
          </w:tcPr>
          <w:p w:rsidR="00771B77" w:rsidRPr="00771B77" w:rsidRDefault="00771B77" w:rsidP="00E81E70">
            <w:pPr>
              <w:spacing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lastRenderedPageBreak/>
              <w:t xml:space="preserve">1.       </w:t>
            </w:r>
            <w:r w:rsidRPr="00771B77">
              <w:rPr>
                <w:rFonts w:ascii="Arial Narrow" w:eastAsia="Times New Roman" w:hAnsi="Arial Narrow" w:cs="Arial"/>
                <w:color w:val="0000FF"/>
                <w:lang w:eastAsia="en-ZA"/>
              </w:rPr>
              <w:tab/>
              <w:t xml:space="preserve">The requirements of this policy must be included in the contract between the Msunduzi Municipality and the </w:t>
            </w:r>
            <w:r w:rsidRPr="00771B77">
              <w:rPr>
                <w:rFonts w:ascii="Arial Narrow" w:eastAsia="Times New Roman" w:hAnsi="Arial Narrow" w:cs="Arial"/>
                <w:color w:val="0000FF"/>
                <w:lang w:eastAsia="en-ZA"/>
              </w:rPr>
              <w:tab/>
              <w:t>Supplier/Service provider.</w:t>
            </w:r>
          </w:p>
          <w:p w:rsidR="00771B77" w:rsidRPr="00771B77" w:rsidRDefault="00771B77" w:rsidP="00E81E70">
            <w:pPr>
              <w:tabs>
                <w:tab w:val="left" w:pos="820"/>
              </w:tabs>
              <w:spacing w:before="37" w:line="360" w:lineRule="auto"/>
              <w:jc w:val="both"/>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2.</w:t>
            </w:r>
            <w:r w:rsidRPr="00771B77">
              <w:rPr>
                <w:rFonts w:ascii="Arial Narrow" w:eastAsia="Times New Roman" w:hAnsi="Arial Narrow" w:cs="Arial"/>
                <w:color w:val="0000FF"/>
                <w:lang w:eastAsia="en-ZA"/>
              </w:rPr>
              <w:tab/>
              <w:t xml:space="preserve">The performance of the   Supplier/Service provider   under   the   contract   or   service level agreement must be </w:t>
            </w:r>
            <w:r w:rsidRPr="00771B77">
              <w:rPr>
                <w:rFonts w:ascii="Arial Narrow" w:eastAsia="Times New Roman" w:hAnsi="Arial Narrow" w:cs="Arial"/>
                <w:color w:val="0000FF"/>
                <w:lang w:eastAsia="en-ZA"/>
              </w:rPr>
              <w:tab/>
              <w:t>assessed monthly by the assigned Contract Monitoring Officer.</w:t>
            </w:r>
          </w:p>
          <w:p w:rsidR="00771B77" w:rsidRPr="00771B77" w:rsidRDefault="00771B77" w:rsidP="00E81E70">
            <w:pPr>
              <w:spacing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 xml:space="preserve">3.      </w:t>
            </w:r>
            <w:r w:rsidRPr="00771B77">
              <w:rPr>
                <w:rFonts w:ascii="Arial Narrow" w:eastAsia="Times New Roman" w:hAnsi="Arial Narrow" w:cs="Arial"/>
                <w:color w:val="0000FF"/>
                <w:lang w:eastAsia="en-ZA"/>
              </w:rPr>
              <w:tab/>
              <w:t xml:space="preserve"> The assessment must be completed in the contract management </w:t>
            </w:r>
            <w:r w:rsidR="007B3080">
              <w:rPr>
                <w:rFonts w:ascii="Arial Narrow" w:eastAsia="Times New Roman" w:hAnsi="Arial Narrow" w:cs="Arial"/>
                <w:color w:val="0000FF"/>
                <w:lang w:eastAsia="en-ZA"/>
              </w:rPr>
              <w:t>tool.</w:t>
            </w:r>
            <w:r w:rsidRPr="00771B77">
              <w:rPr>
                <w:rFonts w:ascii="Arial Narrow" w:eastAsia="Times New Roman" w:hAnsi="Arial Narrow" w:cs="Arial"/>
                <w:color w:val="0000FF"/>
                <w:lang w:eastAsia="en-ZA"/>
              </w:rPr>
              <w:t>.</w:t>
            </w:r>
          </w:p>
          <w:p w:rsidR="00771B77" w:rsidRPr="00771B77" w:rsidRDefault="00771B77" w:rsidP="00E81E70">
            <w:pPr>
              <w:tabs>
                <w:tab w:val="left" w:pos="820"/>
              </w:tabs>
              <w:spacing w:before="3" w:line="360" w:lineRule="auto"/>
              <w:jc w:val="both"/>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5.</w:t>
            </w:r>
            <w:r w:rsidRPr="00771B77">
              <w:rPr>
                <w:rFonts w:ascii="Arial Narrow" w:eastAsia="Times New Roman" w:hAnsi="Arial Narrow" w:cs="Arial"/>
                <w:color w:val="0000FF"/>
                <w:lang w:eastAsia="en-ZA"/>
              </w:rPr>
              <w:tab/>
              <w:t xml:space="preserve">The quarterly assessment and reporting must be completed within fifteen (15) working days after the end of each </w:t>
            </w:r>
            <w:r w:rsidRPr="00771B77">
              <w:rPr>
                <w:rFonts w:ascii="Arial Narrow" w:eastAsia="Times New Roman" w:hAnsi="Arial Narrow" w:cs="Arial"/>
                <w:color w:val="0000FF"/>
                <w:lang w:eastAsia="en-ZA"/>
              </w:rPr>
              <w:tab/>
              <w:t>quarter. (Refer to the Performance Management Framework Policy, paragraph 9.2.1).</w:t>
            </w:r>
          </w:p>
          <w:p w:rsidR="00771B77" w:rsidRPr="00771B77" w:rsidRDefault="00771B77" w:rsidP="00E81E70">
            <w:pPr>
              <w:tabs>
                <w:tab w:val="left" w:pos="820"/>
              </w:tabs>
              <w:spacing w:before="1" w:line="360" w:lineRule="auto"/>
              <w:jc w:val="both"/>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6.</w:t>
            </w:r>
            <w:r w:rsidRPr="00771B77">
              <w:rPr>
                <w:rFonts w:ascii="Arial Narrow" w:eastAsia="Times New Roman" w:hAnsi="Arial Narrow" w:cs="Arial"/>
                <w:color w:val="0000FF"/>
                <w:lang w:eastAsia="en-ZA"/>
              </w:rPr>
              <w:tab/>
              <w:t xml:space="preserve">The Contract Monitoring Officer must provide a copy of the assessment to the Service Provider at the end of each </w:t>
            </w:r>
            <w:r w:rsidRPr="00771B77">
              <w:rPr>
                <w:rFonts w:ascii="Arial Narrow" w:eastAsia="Times New Roman" w:hAnsi="Arial Narrow" w:cs="Arial"/>
                <w:color w:val="0000FF"/>
                <w:lang w:eastAsia="en-ZA"/>
              </w:rPr>
              <w:tab/>
              <w:t>quarterly assessment period and on completion or termination of the contract.</w:t>
            </w:r>
          </w:p>
          <w:p w:rsidR="00771B77" w:rsidRPr="00771B77" w:rsidRDefault="00771B77" w:rsidP="00E81E70">
            <w:pPr>
              <w:tabs>
                <w:tab w:val="left" w:pos="820"/>
              </w:tabs>
              <w:spacing w:line="360" w:lineRule="auto"/>
              <w:jc w:val="both"/>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7.</w:t>
            </w:r>
            <w:r w:rsidRPr="00771B77">
              <w:rPr>
                <w:rFonts w:ascii="Arial Narrow" w:eastAsia="Times New Roman" w:hAnsi="Arial Narrow" w:cs="Arial"/>
                <w:color w:val="0000FF"/>
                <w:lang w:eastAsia="en-ZA"/>
              </w:rPr>
              <w:tab/>
              <w:t xml:space="preserve">Supply Chain Management Unit (Contract Management Office) will review the quarterly Service Provider </w:t>
            </w:r>
            <w:r w:rsidRPr="00771B77">
              <w:rPr>
                <w:rFonts w:ascii="Arial Narrow" w:eastAsia="Times New Roman" w:hAnsi="Arial Narrow" w:cs="Arial"/>
                <w:color w:val="0000FF"/>
                <w:lang w:eastAsia="en-ZA"/>
              </w:rPr>
              <w:tab/>
              <w:t>assessments within 20 days after the end of each quarter and submit a summary report to Council.</w:t>
            </w:r>
          </w:p>
          <w:p w:rsidR="00771B77" w:rsidRPr="00771B77" w:rsidRDefault="00771B77" w:rsidP="00E81E70">
            <w:pPr>
              <w:tabs>
                <w:tab w:val="left" w:pos="820"/>
              </w:tabs>
              <w:spacing w:before="3" w:line="360" w:lineRule="auto"/>
              <w:jc w:val="both"/>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8.</w:t>
            </w:r>
            <w:r w:rsidRPr="00771B77">
              <w:rPr>
                <w:rFonts w:ascii="Arial Narrow" w:eastAsia="Times New Roman" w:hAnsi="Arial Narrow" w:cs="Arial"/>
                <w:color w:val="0000FF"/>
                <w:lang w:eastAsia="en-ZA"/>
              </w:rPr>
              <w:tab/>
              <w:t xml:space="preserve">The Accounting Officer need to develop the necessary forms and report structures to be utilized to manage the </w:t>
            </w:r>
            <w:r w:rsidRPr="00771B77">
              <w:rPr>
                <w:rFonts w:ascii="Arial Narrow" w:eastAsia="Times New Roman" w:hAnsi="Arial Narrow" w:cs="Arial"/>
                <w:color w:val="0000FF"/>
                <w:lang w:eastAsia="en-ZA"/>
              </w:rPr>
              <w:tab/>
              <w:t>above processes. The forms and reporting requirements need to be reviewed on a regular basis.</w:t>
            </w:r>
          </w:p>
          <w:p w:rsidR="00771B77" w:rsidRPr="00771B77" w:rsidRDefault="00771B77" w:rsidP="00E81E70">
            <w:pPr>
              <w:spacing w:before="1"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 xml:space="preserve">9.      </w:t>
            </w:r>
            <w:r w:rsidRPr="00771B77">
              <w:rPr>
                <w:rFonts w:ascii="Arial Narrow" w:eastAsia="Times New Roman" w:hAnsi="Arial Narrow" w:cs="Arial"/>
                <w:color w:val="0000FF"/>
                <w:lang w:eastAsia="en-ZA"/>
              </w:rPr>
              <w:tab/>
              <w:t xml:space="preserve"> in the eventuality of under-performance within a contract:-</w:t>
            </w:r>
          </w:p>
          <w:p w:rsidR="00771B77" w:rsidRPr="00771B77" w:rsidRDefault="00771B77" w:rsidP="00E81E70">
            <w:pPr>
              <w:pStyle w:val="ListParagraph"/>
              <w:numPr>
                <w:ilvl w:val="0"/>
                <w:numId w:val="38"/>
              </w:numPr>
              <w:spacing w:before="37"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The Msunduzi Municipality will facilitate support interventions to service providers in the identified areas of underperformance ideally through the SMME/Enterprise Development initiatives/programmes</w:t>
            </w:r>
          </w:p>
          <w:p w:rsidR="00771B77" w:rsidRPr="00771B77" w:rsidRDefault="00771B77" w:rsidP="00E81E70">
            <w:pPr>
              <w:pStyle w:val="ListParagraph"/>
              <w:numPr>
                <w:ilvl w:val="0"/>
                <w:numId w:val="38"/>
              </w:numPr>
              <w:spacing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Service providers who have been identified as under-performing in identified areas must be informed of these support interventions.</w:t>
            </w:r>
          </w:p>
          <w:p w:rsidR="00771B77" w:rsidRPr="00771B77" w:rsidRDefault="00771B77" w:rsidP="00E81E70">
            <w:pPr>
              <w:pStyle w:val="ListParagraph"/>
              <w:numPr>
                <w:ilvl w:val="0"/>
                <w:numId w:val="38"/>
              </w:numPr>
              <w:spacing w:before="38"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The impact of support interventions must be monitored by the Enterprise/SMME Development component.</w:t>
            </w:r>
          </w:p>
          <w:p w:rsidR="00771B77" w:rsidRPr="00771B77" w:rsidRDefault="00771B77" w:rsidP="00E81E70">
            <w:pPr>
              <w:pStyle w:val="ListParagraph"/>
              <w:numPr>
                <w:ilvl w:val="0"/>
                <w:numId w:val="38"/>
              </w:numPr>
              <w:spacing w:before="40"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Support and corrective action should be documented in writing within the contract management system</w:t>
            </w:r>
          </w:p>
          <w:p w:rsidR="00771B77" w:rsidRPr="00771B77" w:rsidRDefault="00771B77" w:rsidP="00E81E70">
            <w:pPr>
              <w:pStyle w:val="ListParagraph"/>
              <w:numPr>
                <w:ilvl w:val="0"/>
                <w:numId w:val="38"/>
              </w:numPr>
              <w:spacing w:before="1" w:line="360" w:lineRule="auto"/>
              <w:rPr>
                <w:rFonts w:ascii="Arial Narrow" w:eastAsia="Times New Roman" w:hAnsi="Arial Narrow" w:cs="Arial"/>
                <w:color w:val="0000FF"/>
                <w:lang w:eastAsia="en-ZA"/>
              </w:rPr>
            </w:pPr>
            <w:r w:rsidRPr="00771B77">
              <w:rPr>
                <w:rFonts w:ascii="Arial Narrow" w:eastAsia="Times New Roman" w:hAnsi="Arial Narrow" w:cs="Arial"/>
                <w:color w:val="0000FF"/>
                <w:lang w:eastAsia="en-ZA"/>
              </w:rPr>
              <w:t>The records of the support interventions must be documented, signed by both parties and appropriately filed in the contract management system.</w:t>
            </w:r>
          </w:p>
        </w:tc>
      </w:tr>
    </w:tbl>
    <w:p w:rsidR="005C4FCE" w:rsidRDefault="005C4FCE" w:rsidP="00AC7379">
      <w:pPr>
        <w:pStyle w:val="BulletPoints"/>
        <w:ind w:left="0" w:firstLine="0"/>
        <w:rPr>
          <w:rFonts w:ascii="Arial Narrow" w:hAnsi="Arial Narrow"/>
          <w:sz w:val="22"/>
          <w:szCs w:val="22"/>
        </w:rPr>
      </w:pPr>
    </w:p>
    <w:p w:rsidR="00771B77" w:rsidRDefault="00771B77" w:rsidP="00AC7379">
      <w:pPr>
        <w:pStyle w:val="BulletPoints"/>
        <w:ind w:left="0" w:firstLine="0"/>
        <w:rPr>
          <w:rFonts w:ascii="Arial Narrow" w:hAnsi="Arial Narrow"/>
          <w:sz w:val="22"/>
          <w:szCs w:val="22"/>
        </w:rPr>
      </w:pPr>
    </w:p>
    <w:p w:rsidR="00771B77" w:rsidRDefault="00771B77" w:rsidP="00AC7379">
      <w:pPr>
        <w:pStyle w:val="BulletPoints"/>
        <w:ind w:left="0" w:firstLine="0"/>
        <w:rPr>
          <w:rFonts w:ascii="Arial Narrow" w:hAnsi="Arial Narrow"/>
          <w:sz w:val="22"/>
          <w:szCs w:val="22"/>
        </w:rPr>
      </w:pPr>
    </w:p>
    <w:p w:rsidR="00771B77" w:rsidRDefault="00771B77" w:rsidP="00AC7379">
      <w:pPr>
        <w:pStyle w:val="BulletPoints"/>
        <w:ind w:left="0" w:firstLine="0"/>
        <w:rPr>
          <w:rFonts w:ascii="Arial Narrow" w:hAnsi="Arial Narrow"/>
          <w:sz w:val="22"/>
          <w:szCs w:val="22"/>
        </w:rPr>
      </w:pPr>
    </w:p>
    <w:p w:rsidR="00771B77" w:rsidRDefault="00771B77" w:rsidP="00AC7379">
      <w:pPr>
        <w:pStyle w:val="BulletPoints"/>
        <w:ind w:left="0" w:firstLine="0"/>
        <w:rPr>
          <w:rFonts w:ascii="Arial Narrow" w:hAnsi="Arial Narrow"/>
          <w:sz w:val="22"/>
          <w:szCs w:val="22"/>
        </w:rPr>
      </w:pPr>
    </w:p>
    <w:p w:rsidR="00771B77" w:rsidRPr="00183D76" w:rsidRDefault="00771B77" w:rsidP="00AC7379">
      <w:pPr>
        <w:pStyle w:val="BulletPoints"/>
        <w:ind w:left="0" w:firstLine="0"/>
        <w:rPr>
          <w:rFonts w:ascii="Arial Narrow" w:hAnsi="Arial Narrow"/>
          <w:sz w:val="22"/>
          <w:szCs w:val="22"/>
        </w:rPr>
      </w:pPr>
    </w:p>
    <w:p w:rsidR="008E31AC" w:rsidRPr="00183D76" w:rsidRDefault="00D64E56" w:rsidP="00207627">
      <w:pPr>
        <w:pStyle w:val="SubHead2"/>
        <w:spacing w:line="360" w:lineRule="auto"/>
        <w:rPr>
          <w:rFonts w:ascii="Arial Narrow" w:hAnsi="Arial Narrow"/>
          <w:sz w:val="22"/>
          <w:szCs w:val="22"/>
        </w:rPr>
      </w:pPr>
      <w:r>
        <w:rPr>
          <w:rFonts w:ascii="Arial Narrow" w:hAnsi="Arial Narrow"/>
          <w:sz w:val="22"/>
          <w:szCs w:val="22"/>
        </w:rPr>
        <w:t>12</w:t>
      </w:r>
      <w:r w:rsidR="00007241">
        <w:rPr>
          <w:rFonts w:ascii="Arial Narrow" w:hAnsi="Arial Narrow"/>
          <w:sz w:val="22"/>
          <w:szCs w:val="22"/>
        </w:rPr>
        <w:t>.</w:t>
      </w:r>
      <w:r w:rsidR="00007241">
        <w:rPr>
          <w:rFonts w:ascii="Arial Narrow" w:hAnsi="Arial Narrow"/>
          <w:sz w:val="22"/>
          <w:szCs w:val="22"/>
        </w:rPr>
        <w:tab/>
      </w:r>
      <w:r w:rsidR="008E31AC" w:rsidRPr="00183D76">
        <w:rPr>
          <w:rFonts w:ascii="Arial Narrow" w:hAnsi="Arial Narrow"/>
          <w:sz w:val="22"/>
          <w:szCs w:val="22"/>
        </w:rPr>
        <w:t>Managing Relationships</w:t>
      </w:r>
      <w:r w:rsidR="00467640">
        <w:rPr>
          <w:rFonts w:ascii="Arial Narrow" w:hAnsi="Arial Narrow"/>
          <w:sz w:val="22"/>
          <w:szCs w:val="22"/>
        </w:rPr>
        <w:t xml:space="preserve"> (</w:t>
      </w:r>
      <w:r w:rsidR="00467640" w:rsidRPr="00400283">
        <w:rPr>
          <w:rFonts w:ascii="Arial Narrow" w:hAnsi="Arial Narrow"/>
          <w:sz w:val="22"/>
          <w:szCs w:val="22"/>
        </w:rPr>
        <w:t>Supplier Relationship Management</w:t>
      </w:r>
      <w:r w:rsidR="00467640">
        <w:rPr>
          <w:rFonts w:ascii="Arial Narrow" w:hAnsi="Arial Narrow"/>
          <w:sz w:val="22"/>
          <w:szCs w:val="22"/>
        </w:rPr>
        <w:t>)</w:t>
      </w:r>
    </w:p>
    <w:p w:rsidR="008E31AC" w:rsidRPr="00400283" w:rsidRDefault="008E31AC" w:rsidP="00771B77">
      <w:pPr>
        <w:pStyle w:val="Bodycopy"/>
        <w:spacing w:line="360" w:lineRule="auto"/>
        <w:ind w:left="720"/>
        <w:rPr>
          <w:rFonts w:ascii="Arial Narrow" w:eastAsia="Times New Roman" w:hAnsi="Arial Narrow" w:cs="Arial"/>
          <w:color w:val="2C2C2C"/>
          <w:sz w:val="22"/>
          <w:szCs w:val="22"/>
          <w:lang w:eastAsia="en-ZA"/>
        </w:rPr>
      </w:pPr>
      <w:r w:rsidRPr="00400283">
        <w:rPr>
          <w:rFonts w:ascii="Arial Narrow" w:eastAsia="Times New Roman" w:hAnsi="Arial Narrow" w:cs="Arial"/>
          <w:color w:val="2C2C2C"/>
          <w:sz w:val="22"/>
          <w:szCs w:val="22"/>
          <w:lang w:eastAsia="en-ZA"/>
        </w:rPr>
        <w:t>Relationship management underpins successful contract management</w:t>
      </w:r>
      <w:r w:rsidR="006C5545" w:rsidRPr="00400283">
        <w:rPr>
          <w:rFonts w:ascii="Arial Narrow" w:eastAsia="Times New Roman" w:hAnsi="Arial Narrow" w:cs="Arial"/>
          <w:color w:val="2C2C2C"/>
          <w:sz w:val="22"/>
          <w:szCs w:val="22"/>
          <w:lang w:eastAsia="en-ZA"/>
        </w:rPr>
        <w:t xml:space="preserve"> and fundamentally </w:t>
      </w:r>
      <w:r w:rsidR="00007241" w:rsidRPr="00400283">
        <w:rPr>
          <w:rFonts w:ascii="Arial Narrow" w:eastAsia="Times New Roman" w:hAnsi="Arial Narrow" w:cs="Arial"/>
          <w:color w:val="2C2C2C"/>
          <w:sz w:val="22"/>
          <w:szCs w:val="22"/>
          <w:lang w:eastAsia="en-ZA"/>
        </w:rPr>
        <w:t>it must be</w:t>
      </w:r>
      <w:r w:rsidRPr="00400283">
        <w:rPr>
          <w:rFonts w:ascii="Arial Narrow" w:eastAsia="Times New Roman" w:hAnsi="Arial Narrow" w:cs="Arial"/>
          <w:color w:val="2C2C2C"/>
          <w:sz w:val="22"/>
          <w:szCs w:val="22"/>
          <w:lang w:eastAsia="en-ZA"/>
        </w:rPr>
        <w:t xml:space="preserve">established in the earlier stages of the procurement lifecycle. It is </w:t>
      </w:r>
      <w:r w:rsidR="00007241" w:rsidRPr="00400283">
        <w:rPr>
          <w:rFonts w:ascii="Arial Narrow" w:eastAsia="Times New Roman" w:hAnsi="Arial Narrow" w:cs="Arial"/>
          <w:color w:val="2C2C2C"/>
          <w:sz w:val="22"/>
          <w:szCs w:val="22"/>
          <w:lang w:eastAsia="en-ZA"/>
        </w:rPr>
        <w:t xml:space="preserve">then </w:t>
      </w:r>
      <w:r w:rsidR="006C5545" w:rsidRPr="00400283">
        <w:rPr>
          <w:rFonts w:ascii="Arial Narrow" w:eastAsia="Times New Roman" w:hAnsi="Arial Narrow" w:cs="Arial"/>
          <w:color w:val="2C2C2C"/>
          <w:sz w:val="22"/>
          <w:szCs w:val="22"/>
          <w:lang w:eastAsia="en-ZA"/>
        </w:rPr>
        <w:t>inherently important for the Contracts m</w:t>
      </w:r>
      <w:r w:rsidRPr="00400283">
        <w:rPr>
          <w:rFonts w:ascii="Arial Narrow" w:eastAsia="Times New Roman" w:hAnsi="Arial Narrow" w:cs="Arial"/>
          <w:color w:val="2C2C2C"/>
          <w:sz w:val="22"/>
          <w:szCs w:val="22"/>
          <w:lang w:eastAsia="en-ZA"/>
        </w:rPr>
        <w:t xml:space="preserve">anager to </w:t>
      </w:r>
      <w:r w:rsidR="006C5545" w:rsidRPr="00400283">
        <w:rPr>
          <w:rFonts w:ascii="Arial Narrow" w:eastAsia="Times New Roman" w:hAnsi="Arial Narrow" w:cs="Arial"/>
          <w:color w:val="2C2C2C"/>
          <w:sz w:val="22"/>
          <w:szCs w:val="22"/>
          <w:lang w:eastAsia="en-ZA"/>
        </w:rPr>
        <w:t>nurture</w:t>
      </w:r>
      <w:r w:rsidRPr="00400283">
        <w:rPr>
          <w:rFonts w:ascii="Arial Narrow" w:eastAsia="Times New Roman" w:hAnsi="Arial Narrow" w:cs="Arial"/>
          <w:color w:val="2C2C2C"/>
          <w:sz w:val="22"/>
          <w:szCs w:val="22"/>
          <w:lang w:eastAsia="en-ZA"/>
        </w:rPr>
        <w:t xml:space="preserve"> the relationship</w:t>
      </w:r>
      <w:r w:rsidR="006C5545" w:rsidRPr="00400283">
        <w:rPr>
          <w:rFonts w:ascii="Arial Narrow" w:eastAsia="Times New Roman" w:hAnsi="Arial Narrow" w:cs="Arial"/>
          <w:color w:val="2C2C2C"/>
          <w:sz w:val="22"/>
          <w:szCs w:val="22"/>
          <w:lang w:eastAsia="en-ZA"/>
        </w:rPr>
        <w:t xml:space="preserve"> between </w:t>
      </w:r>
      <w:r w:rsidR="00007241" w:rsidRPr="00400283">
        <w:rPr>
          <w:rFonts w:ascii="Arial Narrow" w:eastAsia="Times New Roman" w:hAnsi="Arial Narrow" w:cs="Arial"/>
          <w:color w:val="2C2C2C"/>
          <w:sz w:val="22"/>
          <w:szCs w:val="22"/>
          <w:lang w:eastAsia="en-ZA"/>
        </w:rPr>
        <w:t xml:space="preserve">the Msunduzi </w:t>
      </w:r>
      <w:r w:rsidR="006C5545" w:rsidRPr="00400283">
        <w:rPr>
          <w:rFonts w:ascii="Arial Narrow" w:eastAsia="Times New Roman" w:hAnsi="Arial Narrow" w:cs="Arial"/>
          <w:color w:val="2C2C2C"/>
          <w:sz w:val="22"/>
          <w:szCs w:val="22"/>
          <w:lang w:eastAsia="en-ZA"/>
        </w:rPr>
        <w:t>Council and Supplier</w:t>
      </w:r>
      <w:r w:rsidR="00007241" w:rsidRPr="00400283">
        <w:rPr>
          <w:rFonts w:ascii="Arial Narrow" w:eastAsia="Times New Roman" w:hAnsi="Arial Narrow" w:cs="Arial"/>
          <w:color w:val="2C2C2C"/>
          <w:sz w:val="22"/>
          <w:szCs w:val="22"/>
          <w:lang w:eastAsia="en-ZA"/>
        </w:rPr>
        <w:t xml:space="preserve">s/Service Providers against awarded contracts. This will ensure that the Contract Management Section is </w:t>
      </w:r>
      <w:r w:rsidRPr="00400283">
        <w:rPr>
          <w:rFonts w:ascii="Arial Narrow" w:eastAsia="Times New Roman" w:hAnsi="Arial Narrow" w:cs="Arial"/>
          <w:color w:val="2C2C2C"/>
          <w:sz w:val="22"/>
          <w:szCs w:val="22"/>
          <w:lang w:eastAsia="en-ZA"/>
        </w:rPr>
        <w:t xml:space="preserve">aware of any problems or issues that </w:t>
      </w:r>
      <w:r w:rsidR="006C5545" w:rsidRPr="00400283">
        <w:rPr>
          <w:rFonts w:ascii="Arial Narrow" w:eastAsia="Times New Roman" w:hAnsi="Arial Narrow" w:cs="Arial"/>
          <w:color w:val="2C2C2C"/>
          <w:sz w:val="22"/>
          <w:szCs w:val="22"/>
          <w:lang w:eastAsia="en-ZA"/>
        </w:rPr>
        <w:t>can arise during the contract cycle</w:t>
      </w:r>
      <w:r w:rsidRPr="00400283">
        <w:rPr>
          <w:rFonts w:ascii="Arial Narrow" w:eastAsia="Times New Roman" w:hAnsi="Arial Narrow" w:cs="Arial"/>
          <w:color w:val="2C2C2C"/>
          <w:sz w:val="22"/>
          <w:szCs w:val="22"/>
          <w:lang w:eastAsia="en-ZA"/>
        </w:rPr>
        <w:t>.</w:t>
      </w:r>
    </w:p>
    <w:p w:rsidR="006C5545" w:rsidRPr="00400283" w:rsidRDefault="006C5545" w:rsidP="00771B77">
      <w:pPr>
        <w:pStyle w:val="Bodycopy"/>
        <w:spacing w:line="360" w:lineRule="auto"/>
        <w:ind w:left="1146"/>
        <w:rPr>
          <w:rFonts w:ascii="Arial Narrow" w:eastAsia="Times New Roman" w:hAnsi="Arial Narrow" w:cs="Arial"/>
          <w:color w:val="2C2C2C"/>
          <w:sz w:val="22"/>
          <w:szCs w:val="22"/>
          <w:lang w:eastAsia="en-ZA"/>
        </w:rPr>
      </w:pPr>
    </w:p>
    <w:p w:rsidR="001B49C4" w:rsidRPr="00400283" w:rsidRDefault="006C5545" w:rsidP="00771B77">
      <w:pPr>
        <w:pStyle w:val="Bodycopy"/>
        <w:spacing w:line="360" w:lineRule="auto"/>
        <w:ind w:left="720"/>
        <w:rPr>
          <w:rFonts w:ascii="Arial Narrow" w:eastAsia="Times New Roman" w:hAnsi="Arial Narrow" w:cs="Arial"/>
          <w:color w:val="2C2C2C"/>
          <w:sz w:val="22"/>
          <w:szCs w:val="22"/>
          <w:lang w:eastAsia="en-ZA"/>
        </w:rPr>
      </w:pPr>
      <w:r w:rsidRPr="00400283">
        <w:rPr>
          <w:rFonts w:ascii="Arial Narrow" w:eastAsia="Times New Roman" w:hAnsi="Arial Narrow" w:cs="Arial"/>
          <w:color w:val="2C2C2C"/>
          <w:sz w:val="22"/>
          <w:szCs w:val="22"/>
          <w:lang w:eastAsia="en-ZA"/>
        </w:rPr>
        <w:t xml:space="preserve">The Contracts </w:t>
      </w:r>
      <w:r w:rsidR="00007241" w:rsidRPr="00400283">
        <w:rPr>
          <w:rFonts w:ascii="Arial Narrow" w:eastAsia="Times New Roman" w:hAnsi="Arial Narrow" w:cs="Arial"/>
          <w:color w:val="2C2C2C"/>
          <w:sz w:val="22"/>
          <w:szCs w:val="22"/>
          <w:lang w:eastAsia="en-ZA"/>
        </w:rPr>
        <w:t>M</w:t>
      </w:r>
      <w:r w:rsidRPr="00400283">
        <w:rPr>
          <w:rFonts w:ascii="Arial Narrow" w:eastAsia="Times New Roman" w:hAnsi="Arial Narrow" w:cs="Arial"/>
          <w:color w:val="2C2C2C"/>
          <w:sz w:val="22"/>
          <w:szCs w:val="22"/>
          <w:lang w:eastAsia="en-ZA"/>
        </w:rPr>
        <w:t xml:space="preserve">anager will ensure that an </w:t>
      </w:r>
      <w:r w:rsidR="008E31AC" w:rsidRPr="00400283">
        <w:rPr>
          <w:rFonts w:ascii="Arial Narrow" w:eastAsia="Times New Roman" w:hAnsi="Arial Narrow" w:cs="Arial"/>
          <w:color w:val="2C2C2C"/>
          <w:sz w:val="22"/>
          <w:szCs w:val="22"/>
          <w:lang w:eastAsia="en-ZA"/>
        </w:rPr>
        <w:t xml:space="preserve">appropriate type of relationship </w:t>
      </w:r>
      <w:r w:rsidR="00007241" w:rsidRPr="00400283">
        <w:rPr>
          <w:rFonts w:ascii="Arial Narrow" w:eastAsia="Times New Roman" w:hAnsi="Arial Narrow" w:cs="Arial"/>
          <w:color w:val="2C2C2C"/>
          <w:sz w:val="22"/>
          <w:szCs w:val="22"/>
          <w:lang w:eastAsia="en-ZA"/>
        </w:rPr>
        <w:t xml:space="preserve">established is </w:t>
      </w:r>
      <w:r w:rsidR="008E31AC" w:rsidRPr="00400283">
        <w:rPr>
          <w:rFonts w:ascii="Arial Narrow" w:eastAsia="Times New Roman" w:hAnsi="Arial Narrow" w:cs="Arial"/>
          <w:color w:val="2C2C2C"/>
          <w:sz w:val="22"/>
          <w:szCs w:val="22"/>
          <w:lang w:eastAsia="en-ZA"/>
        </w:rPr>
        <w:t xml:space="preserve">based on where the </w:t>
      </w:r>
      <w:r w:rsidR="008E31AC" w:rsidRPr="00400283">
        <w:rPr>
          <w:rFonts w:ascii="Arial Narrow" w:eastAsia="Times New Roman" w:hAnsi="Arial Narrow" w:cs="Arial"/>
          <w:color w:val="2C2C2C"/>
          <w:sz w:val="22"/>
          <w:szCs w:val="22"/>
          <w:lang w:eastAsia="en-ZA"/>
        </w:rPr>
        <w:lastRenderedPageBreak/>
        <w:t>category and the contract sit in its supplier portfolio analysis</w:t>
      </w:r>
      <w:r w:rsidR="00007241" w:rsidRPr="00400283">
        <w:rPr>
          <w:rFonts w:ascii="Arial Narrow" w:eastAsia="Times New Roman" w:hAnsi="Arial Narrow" w:cs="Arial"/>
          <w:color w:val="2C2C2C"/>
          <w:sz w:val="22"/>
          <w:szCs w:val="22"/>
          <w:lang w:eastAsia="en-ZA"/>
        </w:rPr>
        <w:t>,</w:t>
      </w:r>
      <w:r w:rsidRPr="00400283">
        <w:rPr>
          <w:rFonts w:ascii="Arial Narrow" w:eastAsia="Times New Roman" w:hAnsi="Arial Narrow" w:cs="Arial"/>
          <w:color w:val="2C2C2C"/>
          <w:sz w:val="22"/>
          <w:szCs w:val="22"/>
          <w:lang w:eastAsia="en-ZA"/>
        </w:rPr>
        <w:t xml:space="preserve"> which cannot be the same across but not limited to</w:t>
      </w:r>
      <w:r w:rsidR="008E31AC" w:rsidRPr="00400283">
        <w:rPr>
          <w:rFonts w:ascii="Arial Narrow" w:eastAsia="Times New Roman" w:hAnsi="Arial Narrow" w:cs="Arial"/>
          <w:color w:val="2C2C2C"/>
          <w:sz w:val="22"/>
          <w:szCs w:val="22"/>
          <w:lang w:eastAsia="en-ZA"/>
        </w:rPr>
        <w:t xml:space="preserve"> the following:</w:t>
      </w:r>
      <w:r w:rsidRPr="00400283">
        <w:rPr>
          <w:rFonts w:ascii="Arial Narrow" w:eastAsia="Times New Roman" w:hAnsi="Arial Narrow" w:cs="Arial"/>
          <w:color w:val="2C2C2C"/>
          <w:sz w:val="22"/>
          <w:szCs w:val="22"/>
          <w:lang w:eastAsia="en-ZA"/>
        </w:rPr>
        <w:t>-</w:t>
      </w:r>
    </w:p>
    <w:p w:rsidR="008E31AC" w:rsidRPr="00400283" w:rsidRDefault="008E31AC" w:rsidP="00771B77">
      <w:pPr>
        <w:pStyle w:val="Bodycopy"/>
        <w:numPr>
          <w:ilvl w:val="0"/>
          <w:numId w:val="35"/>
        </w:numPr>
        <w:spacing w:line="360" w:lineRule="auto"/>
        <w:ind w:left="1440"/>
        <w:rPr>
          <w:rFonts w:ascii="Arial Narrow" w:eastAsia="Times New Roman" w:hAnsi="Arial Narrow" w:cs="Arial"/>
          <w:color w:val="2C2C2C"/>
          <w:sz w:val="22"/>
          <w:szCs w:val="22"/>
          <w:lang w:eastAsia="en-ZA"/>
        </w:rPr>
      </w:pPr>
      <w:r w:rsidRPr="00400283">
        <w:rPr>
          <w:rFonts w:ascii="Arial Narrow" w:eastAsia="Times New Roman" w:hAnsi="Arial Narrow" w:cs="Arial"/>
          <w:color w:val="2C2C2C"/>
          <w:sz w:val="22"/>
          <w:szCs w:val="22"/>
          <w:lang w:eastAsia="en-ZA"/>
        </w:rPr>
        <w:t>Number of suppliers in the market place</w:t>
      </w:r>
      <w:r w:rsidR="006C5545" w:rsidRPr="00400283">
        <w:rPr>
          <w:rFonts w:ascii="Arial Narrow" w:eastAsia="Times New Roman" w:hAnsi="Arial Narrow" w:cs="Arial"/>
          <w:color w:val="2C2C2C"/>
          <w:sz w:val="22"/>
          <w:szCs w:val="22"/>
          <w:lang w:eastAsia="en-ZA"/>
        </w:rPr>
        <w:t xml:space="preserve"> and associated industry dynamics</w:t>
      </w:r>
    </w:p>
    <w:p w:rsidR="008E31AC" w:rsidRPr="00400283" w:rsidRDefault="006C5545" w:rsidP="00771B77">
      <w:pPr>
        <w:pStyle w:val="BulletPoints"/>
        <w:numPr>
          <w:ilvl w:val="0"/>
          <w:numId w:val="35"/>
        </w:numPr>
        <w:spacing w:line="360" w:lineRule="auto"/>
        <w:ind w:left="1440"/>
        <w:rPr>
          <w:rFonts w:ascii="Arial Narrow" w:eastAsia="Times New Roman" w:hAnsi="Arial Narrow" w:cs="Arial"/>
          <w:color w:val="2C2C2C"/>
          <w:sz w:val="22"/>
          <w:szCs w:val="22"/>
          <w:lang w:eastAsia="en-ZA"/>
        </w:rPr>
      </w:pPr>
      <w:r w:rsidRPr="00400283">
        <w:rPr>
          <w:rFonts w:ascii="Arial Narrow" w:eastAsia="Times New Roman" w:hAnsi="Arial Narrow" w:cs="Arial"/>
          <w:color w:val="2C2C2C"/>
          <w:sz w:val="22"/>
          <w:szCs w:val="22"/>
          <w:lang w:eastAsia="en-ZA"/>
        </w:rPr>
        <w:t>R</w:t>
      </w:r>
      <w:r w:rsidR="008E31AC" w:rsidRPr="00400283">
        <w:rPr>
          <w:rFonts w:ascii="Arial Narrow" w:eastAsia="Times New Roman" w:hAnsi="Arial Narrow" w:cs="Arial"/>
          <w:color w:val="2C2C2C"/>
          <w:sz w:val="22"/>
          <w:szCs w:val="22"/>
          <w:lang w:eastAsia="en-ZA"/>
        </w:rPr>
        <w:t xml:space="preserve">elationship </w:t>
      </w:r>
      <w:r w:rsidRPr="00400283">
        <w:rPr>
          <w:rFonts w:ascii="Arial Narrow" w:eastAsia="Times New Roman" w:hAnsi="Arial Narrow" w:cs="Arial"/>
          <w:color w:val="2C2C2C"/>
          <w:sz w:val="22"/>
          <w:szCs w:val="22"/>
          <w:lang w:eastAsia="en-ZA"/>
        </w:rPr>
        <w:t>type between the parties i.e.</w:t>
      </w:r>
      <w:r w:rsidR="008E31AC" w:rsidRPr="00400283">
        <w:rPr>
          <w:rFonts w:ascii="Arial Narrow" w:eastAsia="Times New Roman" w:hAnsi="Arial Narrow" w:cs="Arial"/>
          <w:color w:val="2C2C2C"/>
          <w:sz w:val="22"/>
          <w:szCs w:val="22"/>
          <w:lang w:eastAsia="en-ZA"/>
        </w:rPr>
        <w:t xml:space="preserve"> long term strategic vs. transactional</w:t>
      </w:r>
    </w:p>
    <w:p w:rsidR="008E31AC" w:rsidRPr="00400283" w:rsidRDefault="008E31AC" w:rsidP="00771B77">
      <w:pPr>
        <w:pStyle w:val="BulletPoints"/>
        <w:numPr>
          <w:ilvl w:val="0"/>
          <w:numId w:val="35"/>
        </w:numPr>
        <w:spacing w:line="360" w:lineRule="auto"/>
        <w:ind w:left="1440"/>
        <w:rPr>
          <w:rFonts w:ascii="Arial Narrow" w:eastAsia="Times New Roman" w:hAnsi="Arial Narrow" w:cs="Arial"/>
          <w:color w:val="2C2C2C"/>
          <w:sz w:val="22"/>
          <w:szCs w:val="22"/>
          <w:lang w:eastAsia="en-ZA"/>
        </w:rPr>
      </w:pPr>
      <w:r w:rsidRPr="00400283">
        <w:rPr>
          <w:rFonts w:ascii="Arial Narrow" w:eastAsia="Times New Roman" w:hAnsi="Arial Narrow" w:cs="Arial"/>
          <w:color w:val="2C2C2C"/>
          <w:sz w:val="22"/>
          <w:szCs w:val="22"/>
          <w:lang w:eastAsia="en-ZA"/>
        </w:rPr>
        <w:t xml:space="preserve">The </w:t>
      </w:r>
      <w:r w:rsidR="006C5545" w:rsidRPr="00400283">
        <w:rPr>
          <w:rFonts w:ascii="Arial Narrow" w:eastAsia="Times New Roman" w:hAnsi="Arial Narrow" w:cs="Arial"/>
          <w:color w:val="2C2C2C"/>
          <w:sz w:val="22"/>
          <w:szCs w:val="22"/>
          <w:lang w:eastAsia="en-ZA"/>
        </w:rPr>
        <w:t xml:space="preserve">details of the </w:t>
      </w:r>
      <w:r w:rsidRPr="00400283">
        <w:rPr>
          <w:rFonts w:ascii="Arial Narrow" w:eastAsia="Times New Roman" w:hAnsi="Arial Narrow" w:cs="Arial"/>
          <w:color w:val="2C2C2C"/>
          <w:sz w:val="22"/>
          <w:szCs w:val="22"/>
          <w:lang w:eastAsia="en-ZA"/>
        </w:rPr>
        <w:t>good or service to be provided and complexity of requirements</w:t>
      </w:r>
    </w:p>
    <w:p w:rsidR="008E31AC" w:rsidRPr="00400283" w:rsidRDefault="008E31AC" w:rsidP="00771B77">
      <w:pPr>
        <w:pStyle w:val="BulletPoints"/>
        <w:numPr>
          <w:ilvl w:val="0"/>
          <w:numId w:val="35"/>
        </w:numPr>
        <w:spacing w:line="360" w:lineRule="auto"/>
        <w:ind w:left="1440"/>
        <w:rPr>
          <w:rFonts w:ascii="Arial Narrow" w:eastAsia="Times New Roman" w:hAnsi="Arial Narrow" w:cs="Arial"/>
          <w:color w:val="2C2C2C"/>
          <w:sz w:val="22"/>
          <w:szCs w:val="22"/>
          <w:lang w:eastAsia="en-ZA"/>
        </w:rPr>
      </w:pPr>
      <w:r w:rsidRPr="00400283">
        <w:rPr>
          <w:rFonts w:ascii="Arial Narrow" w:eastAsia="Times New Roman" w:hAnsi="Arial Narrow" w:cs="Arial"/>
          <w:color w:val="2C2C2C"/>
          <w:sz w:val="22"/>
          <w:szCs w:val="22"/>
          <w:lang w:eastAsia="en-ZA"/>
        </w:rPr>
        <w:t xml:space="preserve">Duration of contract </w:t>
      </w:r>
    </w:p>
    <w:p w:rsidR="00007241" w:rsidRPr="00400283" w:rsidRDefault="00007241" w:rsidP="00823FFE">
      <w:pPr>
        <w:pStyle w:val="Bodycopy"/>
        <w:spacing w:line="360" w:lineRule="auto"/>
        <w:ind w:left="426"/>
        <w:rPr>
          <w:rFonts w:ascii="Arial Narrow" w:eastAsia="Times New Roman" w:hAnsi="Arial Narrow" w:cs="Arial"/>
          <w:color w:val="2C2C2C"/>
          <w:sz w:val="22"/>
          <w:szCs w:val="22"/>
          <w:lang w:eastAsia="en-ZA"/>
        </w:rPr>
      </w:pPr>
    </w:p>
    <w:p w:rsidR="005C4FCE" w:rsidRPr="00400283" w:rsidRDefault="00007241" w:rsidP="00771B77">
      <w:pPr>
        <w:pStyle w:val="Bodycopy"/>
        <w:spacing w:line="360" w:lineRule="auto"/>
        <w:rPr>
          <w:rFonts w:ascii="Arial Narrow" w:eastAsia="Times New Roman" w:hAnsi="Arial Narrow" w:cs="Arial"/>
          <w:color w:val="2C2C2C"/>
          <w:sz w:val="22"/>
          <w:szCs w:val="22"/>
          <w:lang w:eastAsia="en-ZA"/>
        </w:rPr>
      </w:pPr>
      <w:r w:rsidRPr="00400283">
        <w:rPr>
          <w:rFonts w:ascii="Arial Narrow" w:eastAsia="Times New Roman" w:hAnsi="Arial Narrow" w:cs="Arial"/>
          <w:b/>
          <w:color w:val="2C2C2C"/>
          <w:sz w:val="22"/>
          <w:szCs w:val="22"/>
          <w:lang w:eastAsia="en-ZA"/>
        </w:rPr>
        <w:t>NB:</w:t>
      </w:r>
      <w:r w:rsidRPr="00400283">
        <w:rPr>
          <w:rFonts w:ascii="Arial Narrow" w:eastAsia="Times New Roman" w:hAnsi="Arial Narrow" w:cs="Arial"/>
          <w:color w:val="2C2C2C"/>
          <w:sz w:val="22"/>
          <w:szCs w:val="22"/>
          <w:lang w:eastAsia="en-ZA"/>
        </w:rPr>
        <w:t xml:space="preserve"> The Contracts Manager must</w:t>
      </w:r>
      <w:r w:rsidR="008E31AC" w:rsidRPr="00400283">
        <w:rPr>
          <w:rFonts w:ascii="Arial Narrow" w:eastAsia="Times New Roman" w:hAnsi="Arial Narrow" w:cs="Arial"/>
          <w:color w:val="2C2C2C"/>
          <w:sz w:val="22"/>
          <w:szCs w:val="22"/>
          <w:lang w:eastAsia="en-ZA"/>
        </w:rPr>
        <w:t xml:space="preserve"> establish and maintain a constructive relationship with the Supplier and have regular communication. Providing positive and constructive feedback will assist in maintaining such a relationship.</w:t>
      </w:r>
    </w:p>
    <w:p w:rsidR="005C4FCE" w:rsidRPr="00007241" w:rsidRDefault="005C4FCE" w:rsidP="00823FFE">
      <w:pPr>
        <w:spacing w:line="360" w:lineRule="auto"/>
        <w:rPr>
          <w:rFonts w:ascii="Arial Narrow" w:hAnsi="Arial Narrow"/>
          <w:color w:val="FF0000"/>
        </w:rPr>
      </w:pPr>
    </w:p>
    <w:p w:rsidR="00857E67" w:rsidRPr="00183D76" w:rsidRDefault="00D64E56" w:rsidP="00D64E56">
      <w:pPr>
        <w:pStyle w:val="SubHead2"/>
        <w:spacing w:line="360" w:lineRule="auto"/>
        <w:rPr>
          <w:rFonts w:ascii="Arial Narrow" w:hAnsi="Arial Narrow"/>
          <w:sz w:val="22"/>
          <w:szCs w:val="22"/>
        </w:rPr>
      </w:pPr>
      <w:r w:rsidRPr="00400283">
        <w:rPr>
          <w:rFonts w:ascii="Arial Narrow" w:hAnsi="Arial Narrow"/>
          <w:sz w:val="22"/>
          <w:szCs w:val="22"/>
        </w:rPr>
        <w:t xml:space="preserve">13.  </w:t>
      </w:r>
      <w:r w:rsidR="00857E67" w:rsidRPr="00400283">
        <w:rPr>
          <w:rFonts w:ascii="Arial Narrow" w:hAnsi="Arial Narrow"/>
          <w:sz w:val="22"/>
          <w:szCs w:val="22"/>
        </w:rPr>
        <w:t>Contract Monitoring</w:t>
      </w:r>
    </w:p>
    <w:p w:rsidR="00857E67" w:rsidRDefault="0084493E" w:rsidP="00771B77">
      <w:pPr>
        <w:pStyle w:val="Bodycopy"/>
        <w:spacing w:line="360" w:lineRule="auto"/>
        <w:ind w:left="426"/>
        <w:rPr>
          <w:rFonts w:ascii="Arial Narrow" w:hAnsi="Arial Narrow"/>
          <w:sz w:val="22"/>
          <w:szCs w:val="22"/>
        </w:rPr>
      </w:pPr>
      <w:r>
        <w:rPr>
          <w:rFonts w:ascii="Arial Narrow" w:hAnsi="Arial Narrow"/>
          <w:sz w:val="22"/>
          <w:szCs w:val="22"/>
        </w:rPr>
        <w:t>Contract M</w:t>
      </w:r>
      <w:r w:rsidR="00857E67" w:rsidRPr="00183D76">
        <w:rPr>
          <w:rFonts w:ascii="Arial Narrow" w:hAnsi="Arial Narrow"/>
          <w:sz w:val="22"/>
          <w:szCs w:val="22"/>
        </w:rPr>
        <w:t>onitoring</w:t>
      </w:r>
      <w:r>
        <w:rPr>
          <w:rFonts w:ascii="Arial Narrow" w:hAnsi="Arial Narrow"/>
          <w:sz w:val="22"/>
          <w:szCs w:val="22"/>
        </w:rPr>
        <w:t xml:space="preserve"> sectionwill </w:t>
      </w:r>
      <w:r w:rsidR="00857E67" w:rsidRPr="00183D76">
        <w:rPr>
          <w:rFonts w:ascii="Arial Narrow" w:hAnsi="Arial Narrow"/>
          <w:sz w:val="22"/>
          <w:szCs w:val="22"/>
        </w:rPr>
        <w:t xml:space="preserve">focus on collecting and analysing information to provide assurance to the Council that progress is being made in line with agreed timeframes and towards providing the contract deliverables. </w:t>
      </w:r>
      <w:r>
        <w:rPr>
          <w:rFonts w:ascii="Arial Narrow" w:hAnsi="Arial Narrow"/>
          <w:sz w:val="22"/>
          <w:szCs w:val="22"/>
        </w:rPr>
        <w:t xml:space="preserve">The </w:t>
      </w:r>
      <w:r w:rsidR="00857E67" w:rsidRPr="00183D76">
        <w:rPr>
          <w:rFonts w:ascii="Arial Narrow" w:hAnsi="Arial Narrow"/>
          <w:sz w:val="22"/>
          <w:szCs w:val="22"/>
        </w:rPr>
        <w:t xml:space="preserve">Key Performance Indicators (KPIs) </w:t>
      </w:r>
      <w:r>
        <w:rPr>
          <w:rFonts w:ascii="Arial Narrow" w:hAnsi="Arial Narrow"/>
          <w:sz w:val="22"/>
          <w:szCs w:val="22"/>
        </w:rPr>
        <w:t>must be</w:t>
      </w:r>
      <w:r w:rsidR="00857E67" w:rsidRPr="00183D76">
        <w:rPr>
          <w:rFonts w:ascii="Arial Narrow" w:hAnsi="Arial Narrow"/>
          <w:sz w:val="22"/>
          <w:szCs w:val="22"/>
        </w:rPr>
        <w:t xml:space="preserve">be clearly set within the contract </w:t>
      </w:r>
      <w:r>
        <w:rPr>
          <w:rFonts w:ascii="Arial Narrow" w:hAnsi="Arial Narrow"/>
          <w:sz w:val="22"/>
          <w:szCs w:val="22"/>
        </w:rPr>
        <w:t xml:space="preserve">scope of works </w:t>
      </w:r>
      <w:r w:rsidR="00857E67" w:rsidRPr="00183D76">
        <w:rPr>
          <w:rFonts w:ascii="Arial Narrow" w:hAnsi="Arial Narrow"/>
          <w:sz w:val="22"/>
          <w:szCs w:val="22"/>
        </w:rPr>
        <w:t>and then measured, reported a</w:t>
      </w:r>
      <w:r>
        <w:rPr>
          <w:rFonts w:ascii="Arial Narrow" w:hAnsi="Arial Narrow"/>
          <w:sz w:val="22"/>
          <w:szCs w:val="22"/>
        </w:rPr>
        <w:t>nd monitored on a regular basis in correlation with the Project Plan.The i</w:t>
      </w:r>
      <w:r w:rsidRPr="00183D76">
        <w:rPr>
          <w:rFonts w:ascii="Arial Narrow" w:hAnsi="Arial Narrow"/>
          <w:sz w:val="22"/>
          <w:szCs w:val="22"/>
        </w:rPr>
        <w:t xml:space="preserve">nformation provided by a supplier for monitoring purposes </w:t>
      </w:r>
      <w:r>
        <w:rPr>
          <w:rFonts w:ascii="Arial Narrow" w:hAnsi="Arial Narrow"/>
          <w:sz w:val="22"/>
          <w:szCs w:val="22"/>
        </w:rPr>
        <w:t xml:space="preserve">must </w:t>
      </w:r>
      <w:r w:rsidRPr="00183D76">
        <w:rPr>
          <w:rFonts w:ascii="Arial Narrow" w:hAnsi="Arial Narrow"/>
          <w:sz w:val="22"/>
          <w:szCs w:val="22"/>
        </w:rPr>
        <w:t>be reviewed and audited, as necessary, to ensure its accuracy and reliability</w:t>
      </w:r>
      <w:r>
        <w:rPr>
          <w:rFonts w:ascii="Arial Narrow" w:hAnsi="Arial Narrow"/>
          <w:sz w:val="22"/>
          <w:szCs w:val="22"/>
        </w:rPr>
        <w:t>.</w:t>
      </w:r>
    </w:p>
    <w:p w:rsidR="0084493E" w:rsidRPr="00183D76" w:rsidRDefault="0084493E" w:rsidP="00823FFE">
      <w:pPr>
        <w:pStyle w:val="Bodycopy"/>
        <w:spacing w:line="360" w:lineRule="auto"/>
        <w:ind w:left="426"/>
        <w:rPr>
          <w:rFonts w:ascii="Arial Narrow" w:hAnsi="Arial Narrow"/>
          <w:sz w:val="22"/>
          <w:szCs w:val="22"/>
        </w:rPr>
      </w:pPr>
    </w:p>
    <w:p w:rsidR="00857E67" w:rsidRPr="00183D76" w:rsidRDefault="00857E67" w:rsidP="00823FFE">
      <w:pPr>
        <w:pStyle w:val="Bodycopy"/>
        <w:tabs>
          <w:tab w:val="left" w:pos="709"/>
        </w:tabs>
        <w:spacing w:line="360" w:lineRule="auto"/>
        <w:ind w:left="426"/>
        <w:rPr>
          <w:rFonts w:ascii="Arial Narrow" w:hAnsi="Arial Narrow"/>
          <w:sz w:val="22"/>
          <w:szCs w:val="22"/>
        </w:rPr>
      </w:pPr>
      <w:r w:rsidRPr="00183D76">
        <w:rPr>
          <w:rFonts w:ascii="Arial Narrow" w:hAnsi="Arial Narrow"/>
          <w:sz w:val="22"/>
          <w:szCs w:val="22"/>
        </w:rPr>
        <w:t xml:space="preserve">The </w:t>
      </w:r>
      <w:r w:rsidR="00130EC0" w:rsidRPr="00183D76">
        <w:rPr>
          <w:rFonts w:ascii="Arial Narrow" w:hAnsi="Arial Narrow"/>
          <w:sz w:val="22"/>
          <w:szCs w:val="22"/>
        </w:rPr>
        <w:t>Project</w:t>
      </w:r>
      <w:r w:rsidRPr="00183D76">
        <w:rPr>
          <w:rFonts w:ascii="Arial Narrow" w:hAnsi="Arial Narrow"/>
          <w:sz w:val="22"/>
          <w:szCs w:val="22"/>
        </w:rPr>
        <w:t xml:space="preserve"> Manager</w:t>
      </w:r>
      <w:r w:rsidR="0084493E">
        <w:rPr>
          <w:rFonts w:ascii="Arial Narrow" w:hAnsi="Arial Narrow"/>
          <w:sz w:val="22"/>
          <w:szCs w:val="22"/>
        </w:rPr>
        <w:t>/Business Unit</w:t>
      </w:r>
      <w:r w:rsidRPr="00183D76">
        <w:rPr>
          <w:rFonts w:ascii="Arial Narrow" w:hAnsi="Arial Narrow"/>
          <w:sz w:val="22"/>
          <w:szCs w:val="22"/>
        </w:rPr>
        <w:t xml:space="preserve"> also has re</w:t>
      </w:r>
      <w:r w:rsidR="0084493E">
        <w:rPr>
          <w:rFonts w:ascii="Arial Narrow" w:hAnsi="Arial Narrow"/>
          <w:sz w:val="22"/>
          <w:szCs w:val="22"/>
        </w:rPr>
        <w:t>sponsibility for ensuring that the Msunduzi C</w:t>
      </w:r>
      <w:r w:rsidRPr="00183D76">
        <w:rPr>
          <w:rFonts w:ascii="Arial Narrow" w:hAnsi="Arial Narrow"/>
          <w:sz w:val="22"/>
          <w:szCs w:val="22"/>
        </w:rPr>
        <w:t xml:space="preserve">ouncil complies with its responsibilities under the contract. </w:t>
      </w:r>
    </w:p>
    <w:p w:rsidR="00857E67" w:rsidRPr="00183D76" w:rsidRDefault="00857E67" w:rsidP="006F4C50">
      <w:pPr>
        <w:pStyle w:val="Bodycopy"/>
        <w:tabs>
          <w:tab w:val="left" w:pos="709"/>
        </w:tabs>
        <w:spacing w:line="360" w:lineRule="auto"/>
        <w:ind w:left="709"/>
        <w:rPr>
          <w:rFonts w:ascii="Arial Narrow" w:hAnsi="Arial Narrow"/>
          <w:sz w:val="22"/>
          <w:szCs w:val="22"/>
        </w:rPr>
      </w:pPr>
      <w:r w:rsidRPr="00183D76">
        <w:rPr>
          <w:rFonts w:ascii="Arial Narrow" w:hAnsi="Arial Narrow"/>
          <w:sz w:val="22"/>
          <w:szCs w:val="22"/>
        </w:rPr>
        <w:t>Details of areas that need to be monitored include:</w:t>
      </w:r>
    </w:p>
    <w:p w:rsidR="00857E67" w:rsidRPr="00183D76" w:rsidRDefault="00857E67" w:rsidP="006F4C50">
      <w:pPr>
        <w:pStyle w:val="BulletPoints"/>
        <w:numPr>
          <w:ilvl w:val="2"/>
          <w:numId w:val="17"/>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Specific goods or services provided on time to the required quality;</w:t>
      </w:r>
    </w:p>
    <w:p w:rsidR="00857E67" w:rsidRPr="00183D76" w:rsidRDefault="00857E67" w:rsidP="006F4C50">
      <w:pPr>
        <w:pStyle w:val="BulletPoints"/>
        <w:numPr>
          <w:ilvl w:val="2"/>
          <w:numId w:val="17"/>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Client or user satisfaction;</w:t>
      </w:r>
    </w:p>
    <w:p w:rsidR="00857E67" w:rsidRPr="00183D76" w:rsidRDefault="00857E67" w:rsidP="006F4C50">
      <w:pPr>
        <w:pStyle w:val="BulletPoints"/>
        <w:numPr>
          <w:ilvl w:val="2"/>
          <w:numId w:val="17"/>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Performance against contract requirements;</w:t>
      </w:r>
    </w:p>
    <w:p w:rsidR="00857E67" w:rsidRPr="00183D76" w:rsidRDefault="00857E67" w:rsidP="006F4C50">
      <w:pPr>
        <w:pStyle w:val="BulletPoints"/>
        <w:numPr>
          <w:ilvl w:val="2"/>
          <w:numId w:val="17"/>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Invoicing and payments; and</w:t>
      </w:r>
    </w:p>
    <w:p w:rsidR="00857E67" w:rsidRPr="00183D76" w:rsidRDefault="00857E67" w:rsidP="006F4C50">
      <w:pPr>
        <w:pStyle w:val="BulletPoints"/>
        <w:numPr>
          <w:ilvl w:val="2"/>
          <w:numId w:val="17"/>
        </w:numPr>
        <w:tabs>
          <w:tab w:val="left" w:pos="709"/>
        </w:tabs>
        <w:spacing w:line="360" w:lineRule="auto"/>
        <w:ind w:left="709" w:firstLine="0"/>
        <w:rPr>
          <w:rFonts w:ascii="Arial Narrow" w:hAnsi="Arial Narrow"/>
          <w:sz w:val="22"/>
          <w:szCs w:val="22"/>
        </w:rPr>
      </w:pPr>
      <w:r w:rsidRPr="00183D76">
        <w:rPr>
          <w:rFonts w:ascii="Arial Narrow" w:hAnsi="Arial Narrow"/>
          <w:sz w:val="22"/>
          <w:szCs w:val="22"/>
        </w:rPr>
        <w:t>Council contract compliance.</w:t>
      </w:r>
    </w:p>
    <w:p w:rsidR="00750676" w:rsidRDefault="00750676" w:rsidP="00823FFE">
      <w:pPr>
        <w:pStyle w:val="BulletPoints"/>
        <w:tabs>
          <w:tab w:val="left" w:pos="709"/>
          <w:tab w:val="left" w:pos="2282"/>
        </w:tabs>
        <w:spacing w:line="360" w:lineRule="auto"/>
        <w:ind w:left="426" w:firstLine="0"/>
        <w:rPr>
          <w:rFonts w:ascii="Arial Narrow" w:hAnsi="Arial Narrow"/>
          <w:sz w:val="22"/>
          <w:szCs w:val="22"/>
        </w:rPr>
      </w:pPr>
      <w:r w:rsidRPr="00183D76">
        <w:rPr>
          <w:rFonts w:ascii="Arial Narrow" w:hAnsi="Arial Narrow"/>
          <w:sz w:val="22"/>
          <w:szCs w:val="22"/>
        </w:rPr>
        <w:tab/>
      </w:r>
      <w:r w:rsidRPr="00183D76">
        <w:rPr>
          <w:rFonts w:ascii="Arial Narrow" w:hAnsi="Arial Narrow"/>
          <w:sz w:val="22"/>
          <w:szCs w:val="22"/>
        </w:rPr>
        <w:tab/>
      </w:r>
    </w:p>
    <w:p w:rsidR="0084493E" w:rsidRDefault="0084493E" w:rsidP="00400283">
      <w:pPr>
        <w:pStyle w:val="Bodycopy"/>
        <w:tabs>
          <w:tab w:val="left" w:pos="709"/>
        </w:tabs>
        <w:spacing w:line="360" w:lineRule="auto"/>
        <w:ind w:left="426"/>
        <w:rPr>
          <w:rFonts w:ascii="Arial Narrow" w:hAnsi="Arial Narrow"/>
          <w:sz w:val="22"/>
          <w:szCs w:val="22"/>
        </w:rPr>
      </w:pPr>
      <w:r w:rsidRPr="00771B77">
        <w:rPr>
          <w:rFonts w:ascii="Arial Narrow" w:hAnsi="Arial Narrow"/>
          <w:b/>
          <w:sz w:val="22"/>
          <w:szCs w:val="22"/>
        </w:rPr>
        <w:t>NB</w:t>
      </w:r>
      <w:r>
        <w:rPr>
          <w:rFonts w:ascii="Arial Narrow" w:hAnsi="Arial Narrow"/>
          <w:sz w:val="22"/>
          <w:szCs w:val="22"/>
        </w:rPr>
        <w:t xml:space="preserve">: </w:t>
      </w:r>
      <w:r w:rsidRPr="00771B77">
        <w:rPr>
          <w:rFonts w:ascii="Arial Narrow" w:hAnsi="Arial Narrow"/>
          <w:i/>
          <w:sz w:val="22"/>
          <w:szCs w:val="22"/>
        </w:rPr>
        <w:t>Regardless of how the contract monitoring</w:t>
      </w:r>
      <w:r w:rsidR="007E0A92" w:rsidRPr="00771B77">
        <w:rPr>
          <w:rFonts w:ascii="Arial Narrow" w:hAnsi="Arial Narrow"/>
          <w:i/>
          <w:sz w:val="22"/>
          <w:szCs w:val="22"/>
        </w:rPr>
        <w:t xml:space="preserve"> function</w:t>
      </w:r>
      <w:r w:rsidRPr="00771B77">
        <w:rPr>
          <w:rFonts w:ascii="Arial Narrow" w:hAnsi="Arial Narrow"/>
          <w:i/>
          <w:sz w:val="22"/>
          <w:szCs w:val="22"/>
        </w:rPr>
        <w:t xml:space="preserve"> is performed by the Contract Monitoring section, accountability for accepting contract deliverables remains with the Council</w:t>
      </w:r>
      <w:r w:rsidRPr="00183D76">
        <w:rPr>
          <w:rFonts w:ascii="Arial Narrow" w:hAnsi="Arial Narrow"/>
          <w:sz w:val="22"/>
          <w:szCs w:val="22"/>
        </w:rPr>
        <w:t xml:space="preserve">. </w:t>
      </w:r>
    </w:p>
    <w:p w:rsidR="002B1D53" w:rsidRPr="00183D76" w:rsidRDefault="002B1D53" w:rsidP="00400283">
      <w:pPr>
        <w:pStyle w:val="Bodycopy"/>
        <w:tabs>
          <w:tab w:val="left" w:pos="709"/>
        </w:tabs>
        <w:spacing w:line="360" w:lineRule="auto"/>
        <w:ind w:left="426"/>
        <w:rPr>
          <w:rFonts w:ascii="Arial Narrow" w:hAnsi="Arial Narrow"/>
          <w:sz w:val="22"/>
          <w:szCs w:val="22"/>
        </w:rPr>
      </w:pPr>
    </w:p>
    <w:p w:rsidR="00857E67" w:rsidRPr="00183D76" w:rsidRDefault="00857E67" w:rsidP="00D64E56">
      <w:pPr>
        <w:pStyle w:val="SubHead2"/>
        <w:numPr>
          <w:ilvl w:val="0"/>
          <w:numId w:val="40"/>
        </w:numPr>
        <w:spacing w:line="360" w:lineRule="auto"/>
        <w:rPr>
          <w:rFonts w:ascii="Arial Narrow" w:hAnsi="Arial Narrow"/>
          <w:sz w:val="22"/>
          <w:szCs w:val="22"/>
        </w:rPr>
      </w:pPr>
      <w:r w:rsidRPr="00183D76">
        <w:rPr>
          <w:rFonts w:ascii="Arial Narrow" w:hAnsi="Arial Narrow"/>
          <w:sz w:val="22"/>
          <w:szCs w:val="22"/>
        </w:rPr>
        <w:t xml:space="preserve"> Contract Variations</w:t>
      </w:r>
    </w:p>
    <w:p w:rsidR="00857E67" w:rsidRPr="00400283" w:rsidRDefault="00467640" w:rsidP="00771B77">
      <w:pPr>
        <w:pStyle w:val="Bodycopy"/>
        <w:tabs>
          <w:tab w:val="left" w:pos="709"/>
        </w:tabs>
        <w:spacing w:line="360" w:lineRule="auto"/>
        <w:ind w:left="360"/>
        <w:rPr>
          <w:rFonts w:ascii="Arial Narrow" w:hAnsi="Arial Narrow"/>
          <w:sz w:val="22"/>
          <w:szCs w:val="22"/>
        </w:rPr>
      </w:pPr>
      <w:r>
        <w:rPr>
          <w:rFonts w:ascii="Arial Narrow" w:hAnsi="Arial Narrow"/>
          <w:sz w:val="22"/>
          <w:szCs w:val="22"/>
        </w:rPr>
        <w:t>This policy allows for the p</w:t>
      </w:r>
      <w:r w:rsidR="00857E67" w:rsidRPr="00183D76">
        <w:rPr>
          <w:rFonts w:ascii="Arial Narrow" w:hAnsi="Arial Narrow"/>
          <w:sz w:val="22"/>
          <w:szCs w:val="22"/>
        </w:rPr>
        <w:t xml:space="preserve">rovisions </w:t>
      </w:r>
      <w:r>
        <w:rPr>
          <w:rFonts w:ascii="Arial Narrow" w:hAnsi="Arial Narrow"/>
          <w:sz w:val="22"/>
          <w:szCs w:val="22"/>
        </w:rPr>
        <w:t>to ascertain</w:t>
      </w:r>
      <w:r w:rsidR="00857E67" w:rsidRPr="00183D76">
        <w:rPr>
          <w:rFonts w:ascii="Arial Narrow" w:hAnsi="Arial Narrow"/>
          <w:sz w:val="22"/>
          <w:szCs w:val="22"/>
        </w:rPr>
        <w:t xml:space="preserve"> reasonable</w:t>
      </w:r>
      <w:r>
        <w:rPr>
          <w:rFonts w:ascii="Arial Narrow" w:hAnsi="Arial Narrow"/>
          <w:sz w:val="22"/>
          <w:szCs w:val="22"/>
        </w:rPr>
        <w:t xml:space="preserve">ness in </w:t>
      </w:r>
      <w:r w:rsidR="00857E67" w:rsidRPr="00183D76">
        <w:rPr>
          <w:rFonts w:ascii="Arial Narrow" w:hAnsi="Arial Narrow"/>
          <w:sz w:val="22"/>
          <w:szCs w:val="22"/>
        </w:rPr>
        <w:t xml:space="preserve">contract variations </w:t>
      </w:r>
      <w:r>
        <w:rPr>
          <w:rFonts w:ascii="Arial Narrow" w:hAnsi="Arial Narrow"/>
          <w:sz w:val="22"/>
          <w:szCs w:val="22"/>
        </w:rPr>
        <w:t>as</w:t>
      </w:r>
      <w:r w:rsidR="00857E67" w:rsidRPr="00183D76">
        <w:rPr>
          <w:rFonts w:ascii="Arial Narrow" w:hAnsi="Arial Narrow"/>
          <w:sz w:val="22"/>
          <w:szCs w:val="22"/>
        </w:rPr>
        <w:t xml:space="preserve"> a standard feature of all contracts</w:t>
      </w:r>
      <w:r>
        <w:rPr>
          <w:rFonts w:ascii="Arial Narrow" w:hAnsi="Arial Narrow"/>
          <w:sz w:val="22"/>
          <w:szCs w:val="22"/>
        </w:rPr>
        <w:t xml:space="preserve"> in line with the regulatory parameters</w:t>
      </w:r>
      <w:r w:rsidR="00857E67" w:rsidRPr="00183D76">
        <w:rPr>
          <w:rFonts w:ascii="Arial Narrow" w:hAnsi="Arial Narrow"/>
          <w:sz w:val="22"/>
          <w:szCs w:val="22"/>
        </w:rPr>
        <w:t xml:space="preserve">. The </w:t>
      </w:r>
      <w:r>
        <w:rPr>
          <w:rFonts w:ascii="Arial Narrow" w:hAnsi="Arial Narrow"/>
          <w:sz w:val="22"/>
          <w:szCs w:val="22"/>
        </w:rPr>
        <w:t xml:space="preserve">functionality and execution for </w:t>
      </w:r>
      <w:r w:rsidR="00857E67" w:rsidRPr="00183D76">
        <w:rPr>
          <w:rFonts w:ascii="Arial Narrow" w:hAnsi="Arial Narrow"/>
          <w:sz w:val="22"/>
          <w:szCs w:val="22"/>
        </w:rPr>
        <w:t>vary</w:t>
      </w:r>
      <w:r>
        <w:rPr>
          <w:rFonts w:ascii="Arial Narrow" w:hAnsi="Arial Narrow"/>
          <w:sz w:val="22"/>
          <w:szCs w:val="22"/>
        </w:rPr>
        <w:t xml:space="preserve">ing </w:t>
      </w:r>
      <w:r w:rsidR="00944761">
        <w:rPr>
          <w:rFonts w:ascii="Arial Narrow" w:hAnsi="Arial Narrow"/>
          <w:sz w:val="22"/>
          <w:szCs w:val="22"/>
        </w:rPr>
        <w:t xml:space="preserve">of </w:t>
      </w:r>
      <w:r w:rsidR="00944761" w:rsidRPr="00183D76">
        <w:rPr>
          <w:rFonts w:ascii="Arial Narrow" w:hAnsi="Arial Narrow"/>
          <w:sz w:val="22"/>
          <w:szCs w:val="22"/>
        </w:rPr>
        <w:t>the</w:t>
      </w:r>
      <w:r w:rsidR="00857E67" w:rsidRPr="00183D76">
        <w:rPr>
          <w:rFonts w:ascii="Arial Narrow" w:hAnsi="Arial Narrow"/>
          <w:sz w:val="22"/>
          <w:szCs w:val="22"/>
        </w:rPr>
        <w:t xml:space="preserve"> contract</w:t>
      </w:r>
      <w:r>
        <w:rPr>
          <w:rFonts w:ascii="Arial Narrow" w:hAnsi="Arial Narrow"/>
          <w:sz w:val="22"/>
          <w:szCs w:val="22"/>
        </w:rPr>
        <w:t xml:space="preserve"> scope will be </w:t>
      </w:r>
      <w:r>
        <w:rPr>
          <w:rFonts w:ascii="Arial Narrow" w:hAnsi="Arial Narrow"/>
          <w:sz w:val="22"/>
          <w:szCs w:val="22"/>
        </w:rPr>
        <w:lastRenderedPageBreak/>
        <w:t xml:space="preserve">the controlled by Contract Management </w:t>
      </w:r>
      <w:r w:rsidR="00944761">
        <w:rPr>
          <w:rFonts w:ascii="Arial Narrow" w:hAnsi="Arial Narrow"/>
          <w:sz w:val="22"/>
          <w:szCs w:val="22"/>
        </w:rPr>
        <w:t xml:space="preserve">section </w:t>
      </w:r>
      <w:r w:rsidR="00944761" w:rsidRPr="00183D76">
        <w:rPr>
          <w:rFonts w:ascii="Arial Narrow" w:hAnsi="Arial Narrow"/>
          <w:sz w:val="22"/>
          <w:szCs w:val="22"/>
        </w:rPr>
        <w:t>and</w:t>
      </w:r>
      <w:r>
        <w:rPr>
          <w:rFonts w:ascii="Arial Narrow" w:hAnsi="Arial Narrow"/>
          <w:sz w:val="22"/>
          <w:szCs w:val="22"/>
        </w:rPr>
        <w:t xml:space="preserve"> approved </w:t>
      </w:r>
      <w:r w:rsidR="00857E67" w:rsidRPr="00183D76">
        <w:rPr>
          <w:rFonts w:ascii="Arial Narrow" w:hAnsi="Arial Narrow"/>
          <w:sz w:val="22"/>
          <w:szCs w:val="22"/>
        </w:rPr>
        <w:t xml:space="preserve">by the Council </w:t>
      </w:r>
      <w:r>
        <w:rPr>
          <w:rFonts w:ascii="Arial Narrow" w:hAnsi="Arial Narrow"/>
          <w:sz w:val="22"/>
          <w:szCs w:val="22"/>
        </w:rPr>
        <w:t xml:space="preserve">within the respective delegations of </w:t>
      </w:r>
      <w:r w:rsidR="00944761">
        <w:rPr>
          <w:rFonts w:ascii="Arial Narrow" w:hAnsi="Arial Narrow"/>
          <w:sz w:val="22"/>
          <w:szCs w:val="22"/>
        </w:rPr>
        <w:t>authority. The</w:t>
      </w:r>
      <w:r w:rsidR="00857E67" w:rsidRPr="00183D76">
        <w:rPr>
          <w:rFonts w:ascii="Arial Narrow" w:hAnsi="Arial Narrow"/>
          <w:sz w:val="22"/>
          <w:szCs w:val="22"/>
        </w:rPr>
        <w:t>variation mechanism</w:t>
      </w:r>
      <w:r>
        <w:rPr>
          <w:rFonts w:ascii="Arial Narrow" w:hAnsi="Arial Narrow"/>
          <w:sz w:val="22"/>
          <w:szCs w:val="22"/>
        </w:rPr>
        <w:t xml:space="preserve"> system must</w:t>
      </w:r>
      <w:r w:rsidR="00857E67" w:rsidRPr="00183D76">
        <w:rPr>
          <w:rFonts w:ascii="Arial Narrow" w:hAnsi="Arial Narrow"/>
          <w:sz w:val="22"/>
          <w:szCs w:val="22"/>
        </w:rPr>
        <w:t xml:space="preserve"> to provide for variations to be agreed between the Council and the Supplier in writing through a written formal amendment of the contract</w:t>
      </w:r>
      <w:r w:rsidRPr="00183D76">
        <w:rPr>
          <w:rFonts w:ascii="Arial Narrow" w:hAnsi="Arial Narrow"/>
          <w:sz w:val="22"/>
          <w:szCs w:val="22"/>
        </w:rPr>
        <w:t>and should only occur in defined circumstances</w:t>
      </w:r>
      <w:r w:rsidR="00857E67" w:rsidRPr="00183D76">
        <w:rPr>
          <w:rFonts w:ascii="Arial Narrow" w:hAnsi="Arial Narrow"/>
          <w:sz w:val="22"/>
          <w:szCs w:val="22"/>
        </w:rPr>
        <w:t xml:space="preserve">. </w:t>
      </w:r>
    </w:p>
    <w:p w:rsidR="00467640" w:rsidRDefault="00467640" w:rsidP="00771B77">
      <w:pPr>
        <w:pStyle w:val="Bodycopy"/>
        <w:tabs>
          <w:tab w:val="left" w:pos="709"/>
        </w:tabs>
        <w:spacing w:line="360" w:lineRule="auto"/>
        <w:ind w:left="360"/>
        <w:rPr>
          <w:rFonts w:ascii="Arial Narrow" w:hAnsi="Arial Narrow"/>
          <w:sz w:val="22"/>
          <w:szCs w:val="22"/>
        </w:rPr>
      </w:pPr>
      <w:r>
        <w:rPr>
          <w:rFonts w:ascii="Arial Narrow" w:hAnsi="Arial Narrow"/>
          <w:sz w:val="22"/>
          <w:szCs w:val="22"/>
        </w:rPr>
        <w:t>P</w:t>
      </w:r>
      <w:r w:rsidR="00857E67" w:rsidRPr="00183D76">
        <w:rPr>
          <w:rFonts w:ascii="Arial Narrow" w:hAnsi="Arial Narrow"/>
          <w:sz w:val="22"/>
          <w:szCs w:val="22"/>
        </w:rPr>
        <w:t xml:space="preserve">roposed variations </w:t>
      </w:r>
      <w:r>
        <w:rPr>
          <w:rFonts w:ascii="Arial Narrow" w:hAnsi="Arial Narrow"/>
          <w:sz w:val="22"/>
          <w:szCs w:val="22"/>
        </w:rPr>
        <w:t xml:space="preserve">would </w:t>
      </w:r>
      <w:r w:rsidR="00857E67" w:rsidRPr="00183D76">
        <w:rPr>
          <w:rFonts w:ascii="Arial Narrow" w:hAnsi="Arial Narrow"/>
          <w:sz w:val="22"/>
          <w:szCs w:val="22"/>
        </w:rPr>
        <w:t>be assessed to ensure that they do not breach legislation, procurement policy and financial delegation levels</w:t>
      </w:r>
      <w:r>
        <w:rPr>
          <w:rFonts w:ascii="Arial Narrow" w:hAnsi="Arial Narrow"/>
          <w:sz w:val="22"/>
          <w:szCs w:val="22"/>
        </w:rPr>
        <w:t xml:space="preserve"> and t</w:t>
      </w:r>
      <w:r w:rsidR="00857E67" w:rsidRPr="00183D76">
        <w:rPr>
          <w:rFonts w:ascii="Arial Narrow" w:hAnsi="Arial Narrow"/>
          <w:sz w:val="22"/>
          <w:szCs w:val="22"/>
        </w:rPr>
        <w:t xml:space="preserve">he reasons clearly documented. </w:t>
      </w:r>
    </w:p>
    <w:p w:rsidR="00857E67" w:rsidRDefault="00467640" w:rsidP="00771B77">
      <w:pPr>
        <w:pStyle w:val="Bodycopy"/>
        <w:tabs>
          <w:tab w:val="left" w:pos="709"/>
        </w:tabs>
        <w:spacing w:line="360" w:lineRule="auto"/>
        <w:ind w:left="360"/>
        <w:rPr>
          <w:rFonts w:ascii="Arial Narrow" w:hAnsi="Arial Narrow"/>
          <w:sz w:val="22"/>
          <w:szCs w:val="22"/>
        </w:rPr>
      </w:pPr>
      <w:r>
        <w:rPr>
          <w:rFonts w:ascii="Arial Narrow" w:hAnsi="Arial Narrow"/>
          <w:sz w:val="22"/>
          <w:szCs w:val="22"/>
        </w:rPr>
        <w:t xml:space="preserve">The Bid </w:t>
      </w:r>
      <w:r w:rsidR="00CC0BA9">
        <w:rPr>
          <w:rFonts w:ascii="Arial Narrow" w:hAnsi="Arial Narrow"/>
          <w:sz w:val="22"/>
          <w:szCs w:val="22"/>
        </w:rPr>
        <w:t>Adjudication</w:t>
      </w:r>
      <w:r>
        <w:rPr>
          <w:rFonts w:ascii="Arial Narrow" w:hAnsi="Arial Narrow"/>
          <w:sz w:val="22"/>
          <w:szCs w:val="22"/>
        </w:rPr>
        <w:t xml:space="preserve"> Committee would receive the variation submissions from the responsible Contract Owner as </w:t>
      </w:r>
      <w:r w:rsidR="00CC0BA9">
        <w:rPr>
          <w:rFonts w:ascii="Arial Narrow" w:hAnsi="Arial Narrow"/>
          <w:sz w:val="22"/>
          <w:szCs w:val="22"/>
        </w:rPr>
        <w:t xml:space="preserve">a </w:t>
      </w:r>
      <w:r w:rsidR="00CC0BA9" w:rsidRPr="00183D76">
        <w:rPr>
          <w:rFonts w:ascii="Arial Narrow" w:hAnsi="Arial Narrow"/>
          <w:sz w:val="22"/>
          <w:szCs w:val="22"/>
        </w:rPr>
        <w:t>governance</w:t>
      </w:r>
      <w:r w:rsidR="00857E67" w:rsidRPr="00183D76">
        <w:rPr>
          <w:rFonts w:ascii="Arial Narrow" w:hAnsi="Arial Narrow"/>
          <w:sz w:val="22"/>
          <w:szCs w:val="22"/>
        </w:rPr>
        <w:t xml:space="preserve"> structure </w:t>
      </w:r>
      <w:r w:rsidR="00CC0BA9">
        <w:rPr>
          <w:rFonts w:ascii="Arial Narrow" w:hAnsi="Arial Narrow"/>
          <w:sz w:val="22"/>
          <w:szCs w:val="22"/>
        </w:rPr>
        <w:t>and would then</w:t>
      </w:r>
      <w:r w:rsidR="00857E67" w:rsidRPr="00183D76">
        <w:rPr>
          <w:rFonts w:ascii="Arial Narrow" w:hAnsi="Arial Narrow"/>
          <w:sz w:val="22"/>
          <w:szCs w:val="22"/>
        </w:rPr>
        <w:t xml:space="preserve"> ensure variations are </w:t>
      </w:r>
      <w:r w:rsidR="00CC0BA9">
        <w:rPr>
          <w:rFonts w:ascii="Arial Narrow" w:hAnsi="Arial Narrow"/>
          <w:sz w:val="22"/>
          <w:szCs w:val="22"/>
        </w:rPr>
        <w:t xml:space="preserve">analysed and assessed </w:t>
      </w:r>
      <w:r w:rsidR="00CC0BA9" w:rsidRPr="00183D76">
        <w:rPr>
          <w:rFonts w:ascii="Arial Narrow" w:hAnsi="Arial Narrow"/>
          <w:sz w:val="22"/>
          <w:szCs w:val="22"/>
        </w:rPr>
        <w:t>indep</w:t>
      </w:r>
      <w:r w:rsidR="00CC0BA9">
        <w:rPr>
          <w:rFonts w:ascii="Arial Narrow" w:hAnsi="Arial Narrow"/>
          <w:sz w:val="22"/>
          <w:szCs w:val="22"/>
        </w:rPr>
        <w:t>endently of the Contract Management Section prior toapproval and sign</w:t>
      </w:r>
      <w:r w:rsidR="00857E67" w:rsidRPr="00183D76">
        <w:rPr>
          <w:rFonts w:ascii="Arial Narrow" w:hAnsi="Arial Narrow"/>
          <w:sz w:val="22"/>
          <w:szCs w:val="22"/>
        </w:rPr>
        <w:t xml:space="preserve"> off. </w:t>
      </w:r>
      <w:r w:rsidR="00CC0BA9">
        <w:rPr>
          <w:rFonts w:ascii="Arial Narrow" w:hAnsi="Arial Narrow"/>
          <w:sz w:val="22"/>
          <w:szCs w:val="22"/>
        </w:rPr>
        <w:t xml:space="preserve"> Necessary negotiations are necessary for </w:t>
      </w:r>
      <w:r w:rsidR="00857E67" w:rsidRPr="00183D76">
        <w:rPr>
          <w:rFonts w:ascii="Arial Narrow" w:hAnsi="Arial Narrow"/>
          <w:sz w:val="22"/>
          <w:szCs w:val="22"/>
        </w:rPr>
        <w:t>significant variations.</w:t>
      </w:r>
    </w:p>
    <w:p w:rsidR="00CC0BA9" w:rsidRPr="00183D76" w:rsidRDefault="00CC0BA9" w:rsidP="00771B77">
      <w:pPr>
        <w:pStyle w:val="Bodycopy"/>
        <w:tabs>
          <w:tab w:val="left" w:pos="709"/>
        </w:tabs>
        <w:spacing w:line="360" w:lineRule="auto"/>
        <w:ind w:left="786"/>
        <w:rPr>
          <w:rFonts w:ascii="Arial Narrow" w:hAnsi="Arial Narrow"/>
          <w:sz w:val="22"/>
          <w:szCs w:val="22"/>
        </w:rPr>
      </w:pPr>
    </w:p>
    <w:p w:rsidR="00857E67" w:rsidRPr="00400283" w:rsidRDefault="00CC0BA9"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 xml:space="preserve">The </w:t>
      </w:r>
      <w:r w:rsidR="00857E67" w:rsidRPr="00400283">
        <w:rPr>
          <w:rFonts w:ascii="Arial Narrow" w:hAnsi="Arial Narrow"/>
          <w:sz w:val="22"/>
          <w:szCs w:val="22"/>
        </w:rPr>
        <w:t>V</w:t>
      </w:r>
      <w:r w:rsidRPr="00400283">
        <w:rPr>
          <w:rFonts w:ascii="Arial Narrow" w:hAnsi="Arial Narrow"/>
          <w:sz w:val="22"/>
          <w:szCs w:val="22"/>
        </w:rPr>
        <w:t>ariation submission</w:t>
      </w:r>
      <w:r w:rsidR="00857E67" w:rsidRPr="00400283">
        <w:rPr>
          <w:rFonts w:ascii="Arial Narrow" w:hAnsi="Arial Narrow"/>
          <w:sz w:val="22"/>
          <w:szCs w:val="22"/>
        </w:rPr>
        <w:t xml:space="preserve"> may include </w:t>
      </w:r>
      <w:r w:rsidR="00944761" w:rsidRPr="00400283">
        <w:rPr>
          <w:rFonts w:ascii="Arial Narrow" w:hAnsi="Arial Narrow"/>
          <w:sz w:val="22"/>
          <w:szCs w:val="22"/>
        </w:rPr>
        <w:t xml:space="preserve">but not limited to </w:t>
      </w:r>
      <w:r w:rsidR="00857E67" w:rsidRPr="00400283">
        <w:rPr>
          <w:rFonts w:ascii="Arial Narrow" w:hAnsi="Arial Narrow"/>
          <w:sz w:val="22"/>
          <w:szCs w:val="22"/>
        </w:rPr>
        <w:t xml:space="preserve">the following </w:t>
      </w:r>
      <w:r w:rsidR="00944761" w:rsidRPr="00400283">
        <w:rPr>
          <w:rFonts w:ascii="Arial Narrow" w:hAnsi="Arial Narrow"/>
          <w:sz w:val="22"/>
          <w:szCs w:val="22"/>
        </w:rPr>
        <w:t>in line with the actual Contract</w:t>
      </w:r>
      <w:r w:rsidR="00857E67" w:rsidRPr="00400283">
        <w:rPr>
          <w:rFonts w:ascii="Arial Narrow" w:hAnsi="Arial Narrow"/>
          <w:sz w:val="22"/>
          <w:szCs w:val="22"/>
        </w:rPr>
        <w:t>:</w:t>
      </w:r>
      <w:r w:rsidR="00944761" w:rsidRPr="00400283">
        <w:rPr>
          <w:rFonts w:ascii="Arial Narrow" w:hAnsi="Arial Narrow"/>
          <w:sz w:val="22"/>
          <w:szCs w:val="22"/>
        </w:rPr>
        <w:t>-</w:t>
      </w:r>
    </w:p>
    <w:p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Change in scope of work (positive and negative)</w:t>
      </w:r>
    </w:p>
    <w:p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Change in execution of the work</w:t>
      </w:r>
    </w:p>
    <w:p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Change in resources or facilities required</w:t>
      </w:r>
    </w:p>
    <w:p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Revision of rates</w:t>
      </w:r>
    </w:p>
    <w:p w:rsidR="00857E67"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Extension of the duration of the contract</w:t>
      </w:r>
    </w:p>
    <w:p w:rsidR="00AB3F81" w:rsidRPr="00400283" w:rsidRDefault="00857E67" w:rsidP="00400283">
      <w:pPr>
        <w:pStyle w:val="Bodycopy"/>
        <w:tabs>
          <w:tab w:val="left" w:pos="709"/>
        </w:tabs>
        <w:spacing w:line="360" w:lineRule="auto"/>
        <w:ind w:left="426"/>
        <w:rPr>
          <w:rFonts w:ascii="Arial Narrow" w:hAnsi="Arial Narrow"/>
          <w:sz w:val="22"/>
          <w:szCs w:val="22"/>
        </w:rPr>
      </w:pPr>
      <w:r w:rsidRPr="00400283">
        <w:rPr>
          <w:rFonts w:ascii="Arial Narrow" w:hAnsi="Arial Narrow"/>
          <w:sz w:val="22"/>
          <w:szCs w:val="22"/>
        </w:rPr>
        <w:t>•</w:t>
      </w:r>
      <w:r w:rsidRPr="00400283">
        <w:rPr>
          <w:rFonts w:ascii="Arial Narrow" w:hAnsi="Arial Narrow"/>
          <w:sz w:val="22"/>
          <w:szCs w:val="22"/>
        </w:rPr>
        <w:tab/>
        <w:t>Settlement of a claim arising from the contract</w:t>
      </w:r>
    </w:p>
    <w:p w:rsidR="002B1D53" w:rsidRPr="00400283" w:rsidRDefault="002B1D53" w:rsidP="00400283">
      <w:pPr>
        <w:pStyle w:val="Bodycopy"/>
        <w:tabs>
          <w:tab w:val="left" w:pos="709"/>
        </w:tabs>
        <w:spacing w:line="360" w:lineRule="auto"/>
        <w:ind w:left="426"/>
        <w:rPr>
          <w:rFonts w:ascii="Arial Narrow" w:hAnsi="Arial Narrow"/>
          <w:sz w:val="22"/>
          <w:szCs w:val="22"/>
        </w:rPr>
      </w:pPr>
    </w:p>
    <w:p w:rsidR="007E0A92" w:rsidRDefault="007E0A92" w:rsidP="00400283">
      <w:pPr>
        <w:pStyle w:val="Bodycopy"/>
        <w:tabs>
          <w:tab w:val="left" w:pos="709"/>
        </w:tabs>
        <w:spacing w:line="360" w:lineRule="auto"/>
        <w:ind w:left="426"/>
        <w:rPr>
          <w:rFonts w:ascii="Arial Narrow" w:hAnsi="Arial Narrow"/>
          <w:sz w:val="22"/>
          <w:szCs w:val="22"/>
        </w:rPr>
      </w:pPr>
      <w:r w:rsidRPr="00771B77">
        <w:rPr>
          <w:rFonts w:ascii="Arial Narrow" w:hAnsi="Arial Narrow"/>
          <w:b/>
          <w:sz w:val="22"/>
          <w:szCs w:val="22"/>
        </w:rPr>
        <w:t>NB:</w:t>
      </w:r>
      <w:r w:rsidRPr="00771B77">
        <w:rPr>
          <w:rFonts w:ascii="Arial Narrow" w:hAnsi="Arial Narrow"/>
          <w:i/>
          <w:sz w:val="22"/>
          <w:szCs w:val="22"/>
        </w:rPr>
        <w:t>Under no circumstances must Variations be used to mask poor performance or serious underlying problems, as the effect on original timeframes, deliverables and value for money must be assessed</w:t>
      </w:r>
      <w:r w:rsidRPr="00183D76">
        <w:rPr>
          <w:rFonts w:ascii="Arial Narrow" w:hAnsi="Arial Narrow"/>
          <w:sz w:val="22"/>
          <w:szCs w:val="22"/>
        </w:rPr>
        <w:t xml:space="preserve">. </w:t>
      </w:r>
    </w:p>
    <w:p w:rsidR="00944761" w:rsidRPr="008E143E" w:rsidRDefault="00CB7D1B" w:rsidP="008E143E">
      <w:pPr>
        <w:pStyle w:val="Bodycopy"/>
        <w:numPr>
          <w:ilvl w:val="0"/>
          <w:numId w:val="40"/>
        </w:numPr>
        <w:tabs>
          <w:tab w:val="left" w:pos="709"/>
        </w:tabs>
        <w:spacing w:line="360" w:lineRule="auto"/>
        <w:rPr>
          <w:rFonts w:ascii="Arial Narrow" w:hAnsi="Arial Narrow"/>
          <w:b/>
          <w:sz w:val="22"/>
          <w:szCs w:val="22"/>
        </w:rPr>
      </w:pPr>
      <w:r w:rsidRPr="00CB7D1B">
        <w:rPr>
          <w:rFonts w:ascii="Arial Narrow" w:hAnsi="Arial Narrow"/>
          <w:b/>
          <w:sz w:val="22"/>
          <w:szCs w:val="22"/>
        </w:rPr>
        <w:t>SUPPLIER PERFORMANCE</w:t>
      </w:r>
    </w:p>
    <w:p w:rsidR="00CB7D1B" w:rsidRPr="00CB7D1B" w:rsidRDefault="00CB7D1B" w:rsidP="00CB7D1B">
      <w:pPr>
        <w:spacing w:before="1" w:after="0" w:line="360" w:lineRule="auto"/>
        <w:rPr>
          <w:rFonts w:ascii="Arial Narrow" w:eastAsia="Times New Roman" w:hAnsi="Arial Narrow" w:cs="Times New Roman"/>
          <w:sz w:val="13"/>
          <w:szCs w:val="13"/>
          <w:lang w:val="en-US"/>
        </w:rPr>
      </w:pP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w:t>
      </w:r>
      <w:r w:rsidRPr="008E143E">
        <w:rPr>
          <w:rFonts w:ascii="Arial Narrow" w:eastAsia="Times New Roman" w:hAnsi="Arial Narrow" w:cs="Times New Roman"/>
          <w:lang w:val="en-US"/>
        </w:rPr>
        <w:t>1. All Service Providers or prospective Service Providers must be made aware of the following: -</w:t>
      </w:r>
    </w:p>
    <w:p w:rsidR="00CB7D1B" w:rsidRPr="008E143E" w:rsidRDefault="00CB7D1B" w:rsidP="00CB7D1B">
      <w:pPr>
        <w:spacing w:before="1" w:after="0" w:line="360" w:lineRule="auto"/>
        <w:rPr>
          <w:rFonts w:ascii="Arial Narrow" w:eastAsia="Times New Roman" w:hAnsi="Arial Narrow" w:cs="Times New Roman"/>
          <w:lang w:val="en-US"/>
        </w:rPr>
      </w:pP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w:t>
      </w:r>
      <w:r w:rsidRPr="008E143E">
        <w:rPr>
          <w:rFonts w:ascii="Arial Narrow" w:eastAsia="Times New Roman" w:hAnsi="Arial Narrow" w:cs="Times New Roman"/>
          <w:lang w:val="en-US"/>
        </w:rPr>
        <w:t>Assessment and reporting on Service Provider's performance;</w:t>
      </w:r>
    </w:p>
    <w:p w:rsidR="00CB7D1B" w:rsidRPr="008E143E" w:rsidRDefault="00CB7D1B" w:rsidP="00CB7D1B">
      <w:pPr>
        <w:spacing w:before="1" w:after="0" w:line="360" w:lineRule="auto"/>
        <w:rPr>
          <w:rFonts w:ascii="Arial Narrow" w:eastAsia="Times New Roman" w:hAnsi="Arial Narrow" w:cs="Times New Roman"/>
          <w:lang w:val="en-US"/>
        </w:rPr>
      </w:pP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15.2.1</w:t>
      </w:r>
      <w:r w:rsidRPr="008E143E">
        <w:rPr>
          <w:rFonts w:ascii="Arial Narrow" w:eastAsia="Times New Roman" w:hAnsi="Arial Narrow" w:cs="Times New Roman"/>
          <w:lang w:val="en-US"/>
        </w:rPr>
        <w:t>The use of Service Provider performance reports when evaluating service Providers for selective tender, expression of interest or awarding of a contract;</w:t>
      </w:r>
    </w:p>
    <w:p w:rsidR="00CB7D1B" w:rsidRPr="008E143E" w:rsidRDefault="00CB7D1B" w:rsidP="00CB7D1B">
      <w:pPr>
        <w:spacing w:before="1" w:after="0" w:line="360" w:lineRule="auto"/>
        <w:rPr>
          <w:rFonts w:ascii="Arial Narrow" w:eastAsia="Times New Roman" w:hAnsi="Arial Narrow" w:cs="Times New Roman"/>
          <w:lang w:val="en-US"/>
        </w:rPr>
      </w:pP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15.2.2</w:t>
      </w:r>
      <w:r w:rsidRPr="008E143E">
        <w:rPr>
          <w:rFonts w:ascii="Arial Narrow" w:eastAsia="Times New Roman" w:hAnsi="Arial Narrow" w:cs="Times New Roman"/>
          <w:lang w:val="en-US"/>
        </w:rPr>
        <w:t>The exchange of information on Service Provider performance reports between Government departments;</w:t>
      </w: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15.2.3.</w:t>
      </w:r>
      <w:r w:rsidRPr="008E143E">
        <w:rPr>
          <w:rFonts w:ascii="Arial Narrow" w:eastAsia="Times New Roman" w:hAnsi="Arial Narrow" w:cs="Times New Roman"/>
          <w:lang w:val="en-US"/>
        </w:rPr>
        <w:t>The appointed Service Provider must be given an opportunity to discuss the performance criteria with the user department before commencement of the contact;</w:t>
      </w:r>
    </w:p>
    <w:p w:rsidR="00CB7D1B" w:rsidRPr="008E143E" w:rsidRDefault="00CB7D1B" w:rsidP="00CB7D1B">
      <w:pPr>
        <w:spacing w:before="1" w:after="0" w:line="360" w:lineRule="auto"/>
        <w:rPr>
          <w:rFonts w:ascii="Arial Narrow" w:eastAsia="Times New Roman" w:hAnsi="Arial Narrow" w:cs="Times New Roman"/>
          <w:lang w:val="en-US"/>
        </w:rPr>
      </w:pP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lastRenderedPageBreak/>
        <w:t xml:space="preserve">15.2.4 </w:t>
      </w:r>
      <w:r w:rsidRPr="008E143E">
        <w:rPr>
          <w:rFonts w:ascii="Arial Narrow" w:eastAsia="Times New Roman" w:hAnsi="Arial Narrow" w:cs="Times New Roman"/>
          <w:lang w:val="en-US"/>
        </w:rPr>
        <w:t>Any amendments must be agreed to by the parties, be in writing, signed and be incorporated into the Service Level Agreement;</w:t>
      </w: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 xml:space="preserve">15.2.5 </w:t>
      </w:r>
      <w:r w:rsidRPr="008E143E">
        <w:rPr>
          <w:rFonts w:ascii="Arial Narrow" w:eastAsia="Times New Roman" w:hAnsi="Arial Narrow" w:cs="Times New Roman"/>
          <w:lang w:val="en-US"/>
        </w:rPr>
        <w:t xml:space="preserve">A Service Provider’s performance must be assessed in the context of the project as a whole. The roles and obligations of the </w:t>
      </w:r>
      <w:r w:rsidR="00E410DC" w:rsidRPr="00E410DC">
        <w:rPr>
          <w:rFonts w:ascii="Arial Narrow" w:eastAsia="Times New Roman" w:hAnsi="Arial Narrow" w:cs="Times New Roman"/>
          <w:lang w:val="en-US"/>
        </w:rPr>
        <w:t>Municipality and</w:t>
      </w:r>
      <w:r w:rsidRPr="008E143E">
        <w:rPr>
          <w:rFonts w:ascii="Arial Narrow" w:eastAsia="Times New Roman" w:hAnsi="Arial Narrow" w:cs="Times New Roman"/>
          <w:lang w:val="en-US"/>
        </w:rPr>
        <w:t xml:space="preserve"> Service Provider under the contract must be taken into account;</w:t>
      </w: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 xml:space="preserve">15.2.6 </w:t>
      </w:r>
      <w:r w:rsidRPr="008E143E">
        <w:rPr>
          <w:rFonts w:ascii="Arial Narrow" w:eastAsia="Times New Roman" w:hAnsi="Arial Narrow" w:cs="Times New Roman"/>
          <w:lang w:val="en-US"/>
        </w:rPr>
        <w:t>Officials preparing or reviewing the performance of a Service Provider must consider whether satisfactory progress or completion of a project has been affected by any matters which are: -</w:t>
      </w:r>
    </w:p>
    <w:p w:rsidR="00CB7D1B" w:rsidRPr="008E143E" w:rsidRDefault="00CB7D1B"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15.2.6.1</w:t>
      </w:r>
      <w:r w:rsidRPr="008E143E">
        <w:rPr>
          <w:rFonts w:ascii="Arial Narrow" w:eastAsia="Times New Roman" w:hAnsi="Arial Narrow" w:cs="Times New Roman"/>
          <w:lang w:val="en-US"/>
        </w:rPr>
        <w:t>Outside the Service Provider’s control, or</w:t>
      </w:r>
    </w:p>
    <w:p w:rsidR="00CB7D1B" w:rsidRPr="008E143E" w:rsidRDefault="00CB7D1B"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15.2.6.2</w:t>
      </w:r>
      <w:r w:rsidRPr="008E143E">
        <w:rPr>
          <w:rFonts w:ascii="Arial Narrow" w:eastAsia="Times New Roman" w:hAnsi="Arial Narrow" w:cs="Times New Roman"/>
          <w:lang w:val="en-US"/>
        </w:rPr>
        <w:t>The result of some action by the Municipality,</w:t>
      </w:r>
    </w:p>
    <w:p w:rsidR="00CB7D1B" w:rsidRPr="008E143E" w:rsidRDefault="00CB7D1B" w:rsidP="00CB7D1B">
      <w:pPr>
        <w:spacing w:before="1" w:after="0" w:line="360" w:lineRule="auto"/>
        <w:rPr>
          <w:rFonts w:ascii="Arial Narrow" w:eastAsia="Times New Roman" w:hAnsi="Arial Narrow" w:cs="Times New Roman"/>
          <w:lang w:val="en-US"/>
        </w:rPr>
      </w:pPr>
      <w:r w:rsidRPr="00CB7D1B">
        <w:rPr>
          <w:rFonts w:ascii="Arial Narrow" w:eastAsia="Times New Roman" w:hAnsi="Arial Narrow" w:cs="Times New Roman"/>
          <w:lang w:val="en-US"/>
        </w:rPr>
        <w:t>15.2.7</w:t>
      </w:r>
      <w:r w:rsidRPr="008E143E">
        <w:rPr>
          <w:rFonts w:ascii="Arial Narrow" w:eastAsia="Times New Roman" w:hAnsi="Arial Narrow" w:cs="Times New Roman"/>
          <w:lang w:val="en-US"/>
        </w:rPr>
        <w:t>If there is evidence that the underperformance or non-performance of the Service Provider is due to factors caused by the Municipality the following will happen: -</w:t>
      </w:r>
    </w:p>
    <w:p w:rsidR="00CB7D1B" w:rsidRPr="008E143E" w:rsidRDefault="00143E5D"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15.2.7.1</w:t>
      </w:r>
      <w:r w:rsidR="00CB7D1B" w:rsidRPr="008E143E">
        <w:rPr>
          <w:rFonts w:ascii="Arial Narrow" w:eastAsia="Times New Roman" w:hAnsi="Arial Narrow" w:cs="Times New Roman"/>
          <w:lang w:val="en-US"/>
        </w:rPr>
        <w:t>There will be no penalization of the Service Provider.</w:t>
      </w:r>
    </w:p>
    <w:p w:rsidR="00143E5D" w:rsidRDefault="00143E5D"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15.2.7.2</w:t>
      </w:r>
      <w:r w:rsidR="00CB7D1B" w:rsidRPr="008E143E">
        <w:rPr>
          <w:rFonts w:ascii="Arial Narrow" w:eastAsia="Times New Roman" w:hAnsi="Arial Narrow" w:cs="Times New Roman"/>
          <w:lang w:val="en-US"/>
        </w:rPr>
        <w:t>The Accounting Officer, or delegated official must take corrective action where necessary.</w:t>
      </w:r>
    </w:p>
    <w:p w:rsidR="00AC7379" w:rsidRPr="008E143E" w:rsidRDefault="00143E5D"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15.2.7.3</w:t>
      </w:r>
      <w:r w:rsidR="00E410DC" w:rsidRPr="00E410DC">
        <w:rPr>
          <w:rFonts w:ascii="Arial Narrow" w:eastAsia="Times New Roman" w:hAnsi="Arial Narrow" w:cs="Times New Roman"/>
          <w:lang w:val="en-US"/>
        </w:rPr>
        <w:t>the</w:t>
      </w:r>
      <w:r w:rsidR="00CB7D1B" w:rsidRPr="008E143E">
        <w:rPr>
          <w:rFonts w:ascii="Arial Narrow" w:eastAsia="Times New Roman" w:hAnsi="Arial Narrow" w:cs="Times New Roman"/>
          <w:lang w:val="en-US"/>
        </w:rPr>
        <w:t xml:space="preserve"> performance assessment reports will be made available to inter-departmental and inter-governmental departments, on completion of a contract if there areno pending disputes.</w:t>
      </w:r>
    </w:p>
    <w:p w:rsidR="00AC7379" w:rsidRDefault="00AC7379" w:rsidP="00823FFE">
      <w:pPr>
        <w:spacing w:before="1" w:after="0" w:line="360" w:lineRule="auto"/>
        <w:rPr>
          <w:rFonts w:ascii="Arial Narrow" w:eastAsia="Times New Roman" w:hAnsi="Arial Narrow" w:cs="Times New Roman"/>
          <w:sz w:val="13"/>
          <w:szCs w:val="13"/>
          <w:lang w:val="en-US"/>
        </w:rPr>
      </w:pPr>
    </w:p>
    <w:p w:rsidR="00E30FA7" w:rsidRDefault="00B177EE" w:rsidP="00B177EE">
      <w:pPr>
        <w:spacing w:before="1" w:after="0" w:line="360" w:lineRule="auto"/>
        <w:rPr>
          <w:rFonts w:ascii="Arial Narrow" w:eastAsia="Times New Roman" w:hAnsi="Arial Narrow" w:cs="Times New Roman"/>
          <w:b/>
          <w:lang w:val="en-US"/>
        </w:rPr>
      </w:pPr>
      <w:r>
        <w:rPr>
          <w:rFonts w:ascii="Arial Narrow" w:eastAsia="Times New Roman" w:hAnsi="Arial Narrow" w:cs="Times New Roman"/>
          <w:b/>
          <w:lang w:val="en-US"/>
        </w:rPr>
        <w:t>16 BLACKLISTING</w:t>
      </w:r>
    </w:p>
    <w:p w:rsidR="007A0B40" w:rsidRPr="008E143E" w:rsidRDefault="007A0B40" w:rsidP="007A0B40">
      <w:pPr>
        <w:spacing w:before="1" w:after="0" w:line="360" w:lineRule="auto"/>
        <w:rPr>
          <w:rFonts w:ascii="Arial Narrow" w:eastAsia="Times New Roman" w:hAnsi="Arial Narrow" w:cs="Times New Roman"/>
          <w:lang w:val="en-US"/>
        </w:rPr>
      </w:pPr>
      <w:r w:rsidRPr="008E143E">
        <w:rPr>
          <w:rFonts w:ascii="Arial Narrow" w:eastAsia="Times New Roman" w:hAnsi="Arial Narrow" w:cs="Times New Roman"/>
          <w:lang w:val="en-US"/>
        </w:rPr>
        <w:t xml:space="preserve">Before action is taken in terms of regulation 15, the Accounting Officer must issue a final notification to the contractor by registered mail indicating the action to be taken in accordance with the contract conditions unless the contractor complies with the contract conditions and delivers satisfactory supplies or services within a specified reasonable time. Such time limit should be decided upon by the Accounting Officer and should not be less than seven (7) and not longer than fourteen (14) calendar days.   </w:t>
      </w:r>
    </w:p>
    <w:p w:rsidR="007A0B40" w:rsidRPr="007A0B40" w:rsidRDefault="007A0B40" w:rsidP="007A0B40">
      <w:pPr>
        <w:spacing w:before="1" w:after="0" w:line="360" w:lineRule="auto"/>
        <w:rPr>
          <w:rFonts w:ascii="Arial Narrow" w:eastAsia="Times New Roman" w:hAnsi="Arial Narrow" w:cs="Times New Roman"/>
          <w:lang w:val="en-US"/>
        </w:rPr>
      </w:pPr>
    </w:p>
    <w:p w:rsidR="00081A5B" w:rsidRDefault="007A0B40" w:rsidP="007A0B40">
      <w:pPr>
        <w:spacing w:before="1" w:after="0" w:line="360" w:lineRule="auto"/>
        <w:rPr>
          <w:rFonts w:ascii="Arial Narrow" w:eastAsia="Times New Roman" w:hAnsi="Arial Narrow" w:cs="Times New Roman"/>
          <w:lang w:val="en-US"/>
        </w:rPr>
      </w:pPr>
      <w:r w:rsidRPr="008E143E">
        <w:rPr>
          <w:rFonts w:ascii="Arial Narrow" w:eastAsia="Times New Roman" w:hAnsi="Arial Narrow" w:cs="Times New Roman"/>
          <w:lang w:val="en-US"/>
        </w:rPr>
        <w:t xml:space="preserve">If the contractor still does not perform satisfactorily despite this final notification, the Accounting Officer may, in addition to any contractual or other remedy the municipality or entity may have against the contractor, elect to exercise any or all of the actions stipulated in regulation 15(2) of the Preferential Procurement Regulations.   </w:t>
      </w:r>
    </w:p>
    <w:p w:rsidR="007A0B40" w:rsidRPr="008E143E" w:rsidRDefault="007A0B40" w:rsidP="007A0B40">
      <w:pPr>
        <w:spacing w:before="1" w:after="0" w:line="360" w:lineRule="auto"/>
        <w:rPr>
          <w:rFonts w:ascii="Arial Narrow" w:eastAsia="Times New Roman" w:hAnsi="Arial Narrow" w:cs="Times New Roman"/>
          <w:lang w:val="en-US"/>
        </w:rPr>
      </w:pPr>
    </w:p>
    <w:p w:rsidR="00F95B90" w:rsidRPr="008E143E" w:rsidRDefault="00F95B90" w:rsidP="008E143E">
      <w:pPr>
        <w:spacing w:before="1" w:after="0" w:line="360" w:lineRule="auto"/>
        <w:ind w:left="1440" w:hanging="720"/>
        <w:rPr>
          <w:rFonts w:ascii="Arial Narrow" w:eastAsia="Times New Roman" w:hAnsi="Arial Narrow" w:cs="Times New Roman"/>
          <w:lang w:val="en-US"/>
        </w:rPr>
      </w:pPr>
      <w:r>
        <w:rPr>
          <w:rFonts w:ascii="Arial Narrow" w:eastAsia="Times New Roman" w:hAnsi="Arial Narrow" w:cs="Times New Roman"/>
          <w:lang w:val="en-US"/>
        </w:rPr>
        <w:t>16.1</w:t>
      </w:r>
      <w:r>
        <w:rPr>
          <w:rFonts w:ascii="Arial Narrow" w:eastAsia="Times New Roman" w:hAnsi="Arial Narrow" w:cs="Times New Roman"/>
          <w:lang w:val="en-US"/>
        </w:rPr>
        <w:tab/>
        <w:t>I</w:t>
      </w:r>
      <w:r w:rsidRPr="008E143E">
        <w:rPr>
          <w:rFonts w:ascii="Arial Narrow" w:eastAsia="Times New Roman" w:hAnsi="Arial Narrow" w:cs="Times New Roman"/>
          <w:lang w:val="en-US"/>
        </w:rPr>
        <w:t xml:space="preserve">nform the contractor or person(s) by registered mail or by delivery of the notice by hand of the intention to impose the restriction, provide the reasons for such decision and the envisaged period of restriction;  </w:t>
      </w:r>
    </w:p>
    <w:p w:rsidR="00F95B90" w:rsidRPr="008E143E" w:rsidRDefault="00F95B90"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16.</w:t>
      </w:r>
      <w:r w:rsidRPr="008E143E">
        <w:rPr>
          <w:rFonts w:ascii="Arial Narrow" w:eastAsia="Times New Roman" w:hAnsi="Arial Narrow" w:cs="Times New Roman"/>
          <w:lang w:val="en-US"/>
        </w:rPr>
        <w:t>2.</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 allow the contractor and / or person(s) fourteen (14) calendar days to provide reasons why the envisaged restriction should not be imposed;  </w:t>
      </w:r>
    </w:p>
    <w:p w:rsidR="00F95B90" w:rsidRPr="008E143E" w:rsidRDefault="00F95B90"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16.</w:t>
      </w:r>
      <w:r w:rsidRPr="00F95B90">
        <w:rPr>
          <w:rFonts w:ascii="Arial Narrow" w:eastAsia="Times New Roman" w:hAnsi="Arial Narrow" w:cs="Times New Roman"/>
          <w:lang w:val="en-US"/>
        </w:rPr>
        <w:t>3.</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if requested, allow the contractor and / or person(s) the right to present evidence in person;  </w:t>
      </w:r>
    </w:p>
    <w:p w:rsidR="00F95B90" w:rsidRPr="008E143E" w:rsidRDefault="00F95B90"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16.</w:t>
      </w:r>
      <w:r w:rsidRPr="008E143E">
        <w:rPr>
          <w:rFonts w:ascii="Arial Narrow" w:eastAsia="Times New Roman" w:hAnsi="Arial Narrow" w:cs="Times New Roman"/>
          <w:lang w:val="en-US"/>
        </w:rPr>
        <w:t>4.</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consider any reasons submitted by the contractor and / or person(s) in terms of paragraph (2) above;  </w:t>
      </w:r>
    </w:p>
    <w:p w:rsidR="00F95B90" w:rsidRPr="008E143E" w:rsidRDefault="00F95B90"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16.</w:t>
      </w:r>
      <w:r w:rsidRPr="008E143E">
        <w:rPr>
          <w:rFonts w:ascii="Arial Narrow" w:eastAsia="Times New Roman" w:hAnsi="Arial Narrow" w:cs="Times New Roman"/>
          <w:lang w:val="en-US"/>
        </w:rPr>
        <w:t>5.</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 impose the restriction or amended restriction;   </w:t>
      </w:r>
    </w:p>
    <w:p w:rsidR="00F95B90" w:rsidRPr="008E143E" w:rsidRDefault="00F95B90"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16.</w:t>
      </w:r>
      <w:r w:rsidRPr="008E143E">
        <w:rPr>
          <w:rFonts w:ascii="Arial Narrow" w:eastAsia="Times New Roman" w:hAnsi="Arial Narrow" w:cs="Times New Roman"/>
          <w:lang w:val="en-US"/>
        </w:rPr>
        <w:t>6</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 inform the contractor and/ or person(s) of the decision; and   </w:t>
      </w:r>
    </w:p>
    <w:p w:rsidR="00F95B90" w:rsidRPr="008E143E" w:rsidRDefault="00F95B90"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16.</w:t>
      </w:r>
      <w:r w:rsidRPr="008E143E">
        <w:rPr>
          <w:rFonts w:ascii="Arial Narrow" w:eastAsia="Times New Roman" w:hAnsi="Arial Narrow" w:cs="Times New Roman"/>
          <w:lang w:val="en-US"/>
        </w:rPr>
        <w:t>7.</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 inform the National Treasury within five working days o</w:t>
      </w:r>
      <w:r w:rsidRPr="00F95B90">
        <w:rPr>
          <w:rFonts w:ascii="Arial Narrow" w:eastAsia="Times New Roman" w:hAnsi="Arial Narrow" w:cs="Times New Roman"/>
          <w:lang w:val="en-US"/>
        </w:rPr>
        <w:t>f such restriction, particulars</w:t>
      </w:r>
      <w:r w:rsidRPr="008E143E">
        <w:rPr>
          <w:rFonts w:ascii="Arial Narrow" w:eastAsia="Times New Roman" w:hAnsi="Arial Narrow" w:cs="Times New Roman"/>
          <w:lang w:val="en-US"/>
        </w:rPr>
        <w:t xml:space="preserve"> of the person(s) to be restricted, (including, where applicable, names of the restricted persons, identity numbers, trade name of </w:t>
      </w:r>
      <w:r w:rsidRPr="008E143E">
        <w:rPr>
          <w:rFonts w:ascii="Arial Narrow" w:eastAsia="Times New Roman" w:hAnsi="Arial Narrow" w:cs="Times New Roman"/>
          <w:lang w:val="en-US"/>
        </w:rPr>
        <w:lastRenderedPageBreak/>
        <w:t xml:space="preserve">enterprises, company registration numbers, income tax reference numbers and vat registration numbers), the reason(s) for the restriction, the period of restriction and the date of commencement of the restriction.   </w:t>
      </w:r>
    </w:p>
    <w:p w:rsidR="00F95B90" w:rsidRDefault="00F95B90" w:rsidP="00F95B90">
      <w:pPr>
        <w:spacing w:before="1" w:after="0" w:line="360" w:lineRule="auto"/>
        <w:rPr>
          <w:rFonts w:ascii="Arial Narrow" w:eastAsia="Times New Roman" w:hAnsi="Arial Narrow" w:cs="Times New Roman"/>
          <w:lang w:val="en-US"/>
        </w:rPr>
      </w:pPr>
    </w:p>
    <w:p w:rsidR="00F95B90" w:rsidRPr="008E143E" w:rsidRDefault="00F95B90"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16.8</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Any restriction imposed on any person by the Accounting Officer, will at the discretion of the Accounting Officer,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actively associated.  </w:t>
      </w:r>
    </w:p>
    <w:p w:rsidR="00F95B90" w:rsidRDefault="00F95B90" w:rsidP="008E143E">
      <w:pPr>
        <w:spacing w:before="1" w:after="0" w:line="360" w:lineRule="auto"/>
        <w:ind w:firstLine="720"/>
        <w:rPr>
          <w:rFonts w:ascii="Arial Narrow" w:eastAsia="Times New Roman" w:hAnsi="Arial Narrow" w:cs="Times New Roman"/>
          <w:lang w:val="en-US"/>
        </w:rPr>
      </w:pPr>
    </w:p>
    <w:p w:rsidR="00F95B90" w:rsidRPr="008E143E" w:rsidRDefault="00F95B90" w:rsidP="008E143E">
      <w:pPr>
        <w:spacing w:before="1" w:after="0" w:line="360" w:lineRule="auto"/>
        <w:ind w:left="720"/>
        <w:rPr>
          <w:rFonts w:ascii="Arial Narrow" w:eastAsia="Times New Roman" w:hAnsi="Arial Narrow" w:cs="Times New Roman"/>
          <w:lang w:val="en-US"/>
        </w:rPr>
      </w:pPr>
      <w:r>
        <w:rPr>
          <w:rFonts w:ascii="Arial Narrow" w:eastAsia="Times New Roman" w:hAnsi="Arial Narrow" w:cs="Times New Roman"/>
          <w:lang w:val="en-US"/>
        </w:rPr>
        <w:t>16.9</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The Accounting Officer of a municipality or entity, based on sound reasons, can amend or uplift any restriction imposed in terms of regulation 15(2)(d) of the Preferential Procurement Regulations by the municipality or entity and must inform the contractor and/ or persons(s) and the National Treasury accordingly within five working days of the decision. The reasons for such a decision must be documented.  </w:t>
      </w:r>
    </w:p>
    <w:p w:rsidR="00F95B90" w:rsidRPr="008E143E" w:rsidRDefault="00F95B90" w:rsidP="008E143E">
      <w:pPr>
        <w:spacing w:before="1" w:after="0" w:line="360" w:lineRule="auto"/>
        <w:ind w:firstLine="720"/>
        <w:rPr>
          <w:rFonts w:ascii="Arial Narrow" w:eastAsia="Times New Roman" w:hAnsi="Arial Narrow" w:cs="Times New Roman"/>
          <w:lang w:val="en-US"/>
        </w:rPr>
      </w:pPr>
      <w:r>
        <w:rPr>
          <w:rFonts w:ascii="Arial Narrow" w:eastAsia="Times New Roman" w:hAnsi="Arial Narrow" w:cs="Times New Roman"/>
          <w:lang w:val="en-US"/>
        </w:rPr>
        <w:t>16.10</w:t>
      </w:r>
      <w:r>
        <w:rPr>
          <w:rFonts w:ascii="Arial Narrow" w:eastAsia="Times New Roman" w:hAnsi="Arial Narrow" w:cs="Times New Roman"/>
          <w:lang w:val="en-US"/>
        </w:rPr>
        <w:tab/>
      </w:r>
      <w:r w:rsidRPr="008E143E">
        <w:rPr>
          <w:rFonts w:ascii="Arial Narrow" w:eastAsia="Times New Roman" w:hAnsi="Arial Narrow" w:cs="Times New Roman"/>
          <w:lang w:val="en-US"/>
        </w:rPr>
        <w:t xml:space="preserve">Right of appeal by the contractor  </w:t>
      </w:r>
    </w:p>
    <w:p w:rsidR="00F95B90" w:rsidRPr="008E143E" w:rsidRDefault="00F95B90" w:rsidP="008E143E">
      <w:pPr>
        <w:spacing w:before="1" w:after="0" w:line="360" w:lineRule="auto"/>
        <w:ind w:left="720"/>
        <w:rPr>
          <w:rFonts w:ascii="Arial Narrow" w:eastAsia="Times New Roman" w:hAnsi="Arial Narrow" w:cs="Times New Roman"/>
          <w:lang w:val="en-US"/>
        </w:rPr>
      </w:pPr>
      <w:r w:rsidRPr="008E143E">
        <w:rPr>
          <w:rFonts w:ascii="Arial Narrow" w:eastAsia="Times New Roman" w:hAnsi="Arial Narrow" w:cs="Times New Roman"/>
          <w:lang w:val="en-US"/>
        </w:rPr>
        <w:t>A contractor or any other person restricted by the Accounting Officer in this manner has a right to contest this restriction in a Court of Law. The municipality or entity that imposed the restriction is responsible and accountable for any costs associated with court proceedings and for the cost of any decision that may result.</w:t>
      </w:r>
    </w:p>
    <w:p w:rsidR="00F95B90" w:rsidRPr="00F95B90" w:rsidRDefault="00F95B90" w:rsidP="00F95B90">
      <w:pPr>
        <w:spacing w:before="1" w:after="0" w:line="360" w:lineRule="auto"/>
        <w:rPr>
          <w:rFonts w:ascii="Arial Narrow" w:eastAsia="Times New Roman" w:hAnsi="Arial Narrow" w:cs="Times New Roman"/>
          <w:b/>
          <w:lang w:val="en-US"/>
        </w:rPr>
      </w:pPr>
    </w:p>
    <w:p w:rsidR="006978D1" w:rsidRDefault="006978D1" w:rsidP="00B177EE">
      <w:pPr>
        <w:spacing w:before="1" w:after="0" w:line="360" w:lineRule="auto"/>
        <w:rPr>
          <w:rFonts w:ascii="Arial Narrow" w:eastAsia="Times New Roman" w:hAnsi="Arial Narrow" w:cs="Times New Roman"/>
          <w:b/>
          <w:lang w:val="en-US"/>
        </w:rPr>
      </w:pPr>
    </w:p>
    <w:p w:rsidR="00B177EE" w:rsidRPr="008E143E" w:rsidRDefault="00B177EE" w:rsidP="00B177EE">
      <w:pPr>
        <w:spacing w:before="1" w:after="0" w:line="360" w:lineRule="auto"/>
        <w:rPr>
          <w:rFonts w:ascii="Arial Narrow" w:eastAsia="Times New Roman" w:hAnsi="Arial Narrow" w:cs="Times New Roman"/>
          <w:b/>
          <w:lang w:val="en-US"/>
        </w:rPr>
      </w:pPr>
    </w:p>
    <w:p w:rsidR="00AC7379" w:rsidRDefault="00AC7379" w:rsidP="00823FFE">
      <w:pPr>
        <w:spacing w:before="1" w:after="0" w:line="360" w:lineRule="auto"/>
        <w:rPr>
          <w:rFonts w:ascii="Arial Narrow" w:eastAsia="Times New Roman" w:hAnsi="Arial Narrow" w:cs="Times New Roman"/>
          <w:sz w:val="13"/>
          <w:szCs w:val="13"/>
          <w:lang w:val="en-US"/>
        </w:rPr>
      </w:pPr>
    </w:p>
    <w:p w:rsidR="00944761" w:rsidRPr="00400283" w:rsidRDefault="00B177EE" w:rsidP="00823FFE">
      <w:pPr>
        <w:spacing w:after="0" w:line="360" w:lineRule="auto"/>
        <w:ind w:left="119"/>
        <w:rPr>
          <w:rFonts w:ascii="Arial Narrow" w:eastAsiaTheme="minorEastAsia" w:hAnsi="Arial Narrow" w:cs="FuturaBT-Heavy"/>
          <w:b/>
          <w:bCs/>
          <w:color w:val="000000"/>
          <w:lang w:val="en-GB"/>
        </w:rPr>
      </w:pPr>
      <w:r>
        <w:rPr>
          <w:rFonts w:ascii="Arial Narrow" w:eastAsia="Arial" w:hAnsi="Arial Narrow" w:cs="Arial"/>
          <w:b/>
          <w:lang w:val="en-US"/>
        </w:rPr>
        <w:t>17</w:t>
      </w:r>
      <w:r w:rsidR="00944761" w:rsidRPr="00400283">
        <w:rPr>
          <w:rFonts w:ascii="Arial Narrow" w:eastAsiaTheme="minorEastAsia" w:hAnsi="Arial Narrow" w:cs="FuturaBT-Heavy"/>
          <w:b/>
          <w:bCs/>
          <w:color w:val="000000"/>
          <w:lang w:val="en-GB"/>
        </w:rPr>
        <w:t xml:space="preserve">.   </w:t>
      </w:r>
      <w:r w:rsidR="005C4FCE" w:rsidRPr="00400283">
        <w:rPr>
          <w:rFonts w:ascii="Arial Narrow" w:eastAsiaTheme="minorEastAsia" w:hAnsi="Arial Narrow" w:cs="FuturaBT-Heavy"/>
          <w:b/>
          <w:bCs/>
          <w:color w:val="000000"/>
          <w:lang w:val="en-GB"/>
        </w:rPr>
        <w:t xml:space="preserve">IMPLEMENTATION AND </w:t>
      </w:r>
      <w:r w:rsidR="00944761" w:rsidRPr="00400283">
        <w:rPr>
          <w:rFonts w:ascii="Arial Narrow" w:eastAsiaTheme="minorEastAsia" w:hAnsi="Arial Narrow" w:cs="FuturaBT-Heavy"/>
          <w:b/>
          <w:bCs/>
          <w:color w:val="000000"/>
          <w:lang w:val="en-GB"/>
        </w:rPr>
        <w:t>REVIEW OF CONTRACTS</w:t>
      </w:r>
    </w:p>
    <w:p w:rsidR="00944761" w:rsidRPr="009724BC" w:rsidRDefault="00944761" w:rsidP="00823FFE">
      <w:pPr>
        <w:spacing w:before="10" w:after="0" w:line="360" w:lineRule="auto"/>
        <w:rPr>
          <w:rFonts w:ascii="Arial Narrow" w:eastAsia="Times New Roman" w:hAnsi="Arial Narrow" w:cs="Times New Roman"/>
          <w:sz w:val="15"/>
          <w:szCs w:val="15"/>
          <w:lang w:val="en-US"/>
        </w:rPr>
      </w:pPr>
    </w:p>
    <w:p w:rsidR="00944761" w:rsidRPr="00400283" w:rsidRDefault="00B177EE" w:rsidP="00823FFE">
      <w:pPr>
        <w:pStyle w:val="BulletPoints"/>
        <w:spacing w:line="360" w:lineRule="auto"/>
        <w:ind w:left="1276" w:hanging="426"/>
        <w:rPr>
          <w:rFonts w:ascii="Arial Narrow" w:hAnsi="Arial Narrow"/>
          <w:sz w:val="22"/>
          <w:szCs w:val="22"/>
        </w:rPr>
      </w:pPr>
      <w:r>
        <w:rPr>
          <w:rFonts w:ascii="Arial Narrow" w:hAnsi="Arial Narrow"/>
          <w:sz w:val="22"/>
          <w:szCs w:val="22"/>
        </w:rPr>
        <w:t>17</w:t>
      </w:r>
      <w:r w:rsidR="00944761" w:rsidRPr="00400283">
        <w:rPr>
          <w:rFonts w:ascii="Arial Narrow" w:hAnsi="Arial Narrow"/>
          <w:sz w:val="22"/>
          <w:szCs w:val="22"/>
        </w:rPr>
        <w:t xml:space="preserve">.1   In terms of section 116 (1) of the MFMA, a contract or agreement procured through the SupplyChain </w:t>
      </w:r>
      <w:r w:rsidR="00771B77">
        <w:rPr>
          <w:rFonts w:ascii="Arial Narrow" w:hAnsi="Arial Narrow"/>
          <w:sz w:val="22"/>
          <w:szCs w:val="22"/>
        </w:rPr>
        <w:tab/>
      </w:r>
      <w:r w:rsidR="00944761" w:rsidRPr="00400283">
        <w:rPr>
          <w:rFonts w:ascii="Arial Narrow" w:hAnsi="Arial Narrow"/>
          <w:sz w:val="22"/>
          <w:szCs w:val="22"/>
        </w:rPr>
        <w:t>Management system must have a periodic review once</w:t>
      </w:r>
    </w:p>
    <w:p w:rsidR="005C4FCE" w:rsidRPr="00400283" w:rsidRDefault="00B177EE" w:rsidP="00823FFE">
      <w:pPr>
        <w:pStyle w:val="BulletPoints"/>
        <w:spacing w:line="360" w:lineRule="auto"/>
        <w:ind w:left="1276" w:hanging="426"/>
        <w:rPr>
          <w:rFonts w:ascii="Arial Narrow" w:hAnsi="Arial Narrow"/>
          <w:sz w:val="22"/>
          <w:szCs w:val="22"/>
        </w:rPr>
      </w:pPr>
      <w:r>
        <w:rPr>
          <w:rFonts w:ascii="Arial Narrow" w:hAnsi="Arial Narrow"/>
          <w:sz w:val="22"/>
          <w:szCs w:val="22"/>
        </w:rPr>
        <w:t>17</w:t>
      </w:r>
      <w:r w:rsidR="005C4FCE" w:rsidRPr="00400283">
        <w:rPr>
          <w:rFonts w:ascii="Arial Narrow" w:hAnsi="Arial Narrow"/>
          <w:sz w:val="22"/>
          <w:szCs w:val="22"/>
        </w:rPr>
        <w:t>.2     This policy will be effective from the date approved by Council of Msunduzi Municipality.</w:t>
      </w:r>
    </w:p>
    <w:p w:rsidR="005D182C" w:rsidRDefault="005D182C" w:rsidP="00823FFE">
      <w:pPr>
        <w:spacing w:line="360" w:lineRule="auto"/>
        <w:rPr>
          <w:rFonts w:ascii="Arial Narrow" w:eastAsiaTheme="minorEastAsia" w:hAnsi="Arial Narrow" w:cs="FuturaBT-Book"/>
          <w:color w:val="000000"/>
          <w:lang w:val="en-GB"/>
        </w:rPr>
      </w:pPr>
    </w:p>
    <w:sectPr w:rsidR="005D182C" w:rsidSect="009D7FF5">
      <w:footerReference w:type="default" r:id="rId11"/>
      <w:pgSz w:w="11906" w:h="16838"/>
      <w:pgMar w:top="1170" w:right="836" w:bottom="426"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5A" w:rsidRDefault="0013475A" w:rsidP="00A52D05">
      <w:pPr>
        <w:spacing w:after="0" w:line="240" w:lineRule="auto"/>
      </w:pPr>
      <w:r>
        <w:separator/>
      </w:r>
    </w:p>
  </w:endnote>
  <w:endnote w:type="continuationSeparator" w:id="1">
    <w:p w:rsidR="0013475A" w:rsidRDefault="0013475A" w:rsidP="00A52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BT-Heavy">
    <w:altName w:val="Futura Hv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uturaBT-Book">
    <w:altName w:val="Futura Bk B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BT-Bold">
    <w:altName w:val="Futura Bd BT"/>
    <w:panose1 w:val="00000000000000000000"/>
    <w:charset w:val="4D"/>
    <w:family w:val="auto"/>
    <w:notTrueType/>
    <w:pitch w:val="default"/>
    <w:sig w:usb0="00000003" w:usb1="00000000" w:usb2="00000000" w:usb3="00000000" w:csb0="00000001" w:csb1="00000000"/>
  </w:font>
  <w:font w:name="Futura-Bold">
    <w:altName w:val="B Futura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CC" w:rsidRDefault="000D2ECC">
    <w:pPr>
      <w:pStyle w:val="Footer"/>
      <w:rPr>
        <w:i/>
        <w:sz w:val="16"/>
        <w:szCs w:val="16"/>
      </w:rPr>
    </w:pPr>
    <w:r>
      <w:rPr>
        <w:i/>
        <w:sz w:val="16"/>
        <w:szCs w:val="16"/>
      </w:rPr>
      <w:t>________________________________________________________________________________________________________________________</w:t>
    </w:r>
  </w:p>
  <w:p w:rsidR="000D2ECC" w:rsidRPr="000509D9" w:rsidRDefault="000D2ECC">
    <w:pPr>
      <w:pStyle w:val="Footer"/>
      <w:rPr>
        <w:i/>
        <w:sz w:val="16"/>
        <w:szCs w:val="16"/>
      </w:rPr>
    </w:pPr>
    <w:r>
      <w:rPr>
        <w:i/>
        <w:sz w:val="16"/>
        <w:szCs w:val="16"/>
      </w:rPr>
      <w:t xml:space="preserve">Msunduzi Municipality: </w:t>
    </w:r>
    <w:r w:rsidRPr="000509D9">
      <w:rPr>
        <w:i/>
        <w:sz w:val="16"/>
        <w:szCs w:val="16"/>
      </w:rPr>
      <w:t xml:space="preserve">SCM Contract Management Policy </w:t>
    </w:r>
    <w:r>
      <w:rPr>
        <w:i/>
        <w:sz w:val="16"/>
        <w:szCs w:val="16"/>
      </w:rPr>
      <w:t>_</w:t>
    </w:r>
    <w:r w:rsidRPr="000509D9">
      <w:rPr>
        <w:i/>
        <w:sz w:val="16"/>
        <w:szCs w:val="16"/>
      </w:rPr>
      <w:t>2016</w:t>
    </w:r>
  </w:p>
  <w:p w:rsidR="000D2ECC" w:rsidRDefault="000D2E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5A" w:rsidRDefault="0013475A" w:rsidP="00A52D05">
      <w:pPr>
        <w:spacing w:after="0" w:line="240" w:lineRule="auto"/>
      </w:pPr>
      <w:r>
        <w:separator/>
      </w:r>
    </w:p>
  </w:footnote>
  <w:footnote w:type="continuationSeparator" w:id="1">
    <w:p w:rsidR="0013475A" w:rsidRDefault="0013475A" w:rsidP="00A52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662"/>
    <w:multiLevelType w:val="hybridMultilevel"/>
    <w:tmpl w:val="176CD368"/>
    <w:lvl w:ilvl="0" w:tplc="1C090001">
      <w:start w:val="1"/>
      <w:numFmt w:val="bullet"/>
      <w:lvlText w:val=""/>
      <w:lvlJc w:val="left"/>
      <w:pPr>
        <w:ind w:left="1210" w:hanging="360"/>
      </w:pPr>
      <w:rPr>
        <w:rFonts w:ascii="Symbol" w:hAnsi="Symbol" w:hint="default"/>
      </w:rPr>
    </w:lvl>
    <w:lvl w:ilvl="1" w:tplc="1C090003" w:tentative="1">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1">
    <w:nsid w:val="03C414E8"/>
    <w:multiLevelType w:val="hybridMultilevel"/>
    <w:tmpl w:val="7452DFBC"/>
    <w:lvl w:ilvl="0" w:tplc="1C090017">
      <w:start w:val="1"/>
      <w:numFmt w:val="lowerLetter"/>
      <w:lvlText w:val="%1)"/>
      <w:lvlJc w:val="left"/>
      <w:pPr>
        <w:ind w:left="720" w:hanging="360"/>
      </w:pPr>
    </w:lvl>
    <w:lvl w:ilvl="1" w:tplc="1C090019">
      <w:start w:val="1"/>
      <w:numFmt w:val="lowerLetter"/>
      <w:lvlText w:val="%2."/>
      <w:lvlJc w:val="left"/>
      <w:pPr>
        <w:ind w:left="644"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584D4C"/>
    <w:multiLevelType w:val="hybridMultilevel"/>
    <w:tmpl w:val="B18A6C9C"/>
    <w:lvl w:ilvl="0" w:tplc="B66E363A">
      <w:start w:val="1"/>
      <w:numFmt w:val="lowerLetter"/>
      <w:lvlText w:val="%1."/>
      <w:lvlJc w:val="left"/>
      <w:pPr>
        <w:ind w:left="1199" w:hanging="360"/>
      </w:pPr>
      <w:rPr>
        <w:rFonts w:hint="default"/>
      </w:rPr>
    </w:lvl>
    <w:lvl w:ilvl="1" w:tplc="1C090019" w:tentative="1">
      <w:start w:val="1"/>
      <w:numFmt w:val="lowerLetter"/>
      <w:lvlText w:val="%2."/>
      <w:lvlJc w:val="left"/>
      <w:pPr>
        <w:ind w:left="1919" w:hanging="360"/>
      </w:pPr>
    </w:lvl>
    <w:lvl w:ilvl="2" w:tplc="1C09001B" w:tentative="1">
      <w:start w:val="1"/>
      <w:numFmt w:val="lowerRoman"/>
      <w:lvlText w:val="%3."/>
      <w:lvlJc w:val="right"/>
      <w:pPr>
        <w:ind w:left="2639" w:hanging="180"/>
      </w:pPr>
    </w:lvl>
    <w:lvl w:ilvl="3" w:tplc="1C09000F" w:tentative="1">
      <w:start w:val="1"/>
      <w:numFmt w:val="decimal"/>
      <w:lvlText w:val="%4."/>
      <w:lvlJc w:val="left"/>
      <w:pPr>
        <w:ind w:left="3359" w:hanging="360"/>
      </w:pPr>
    </w:lvl>
    <w:lvl w:ilvl="4" w:tplc="1C090019" w:tentative="1">
      <w:start w:val="1"/>
      <w:numFmt w:val="lowerLetter"/>
      <w:lvlText w:val="%5."/>
      <w:lvlJc w:val="left"/>
      <w:pPr>
        <w:ind w:left="4079" w:hanging="360"/>
      </w:pPr>
    </w:lvl>
    <w:lvl w:ilvl="5" w:tplc="1C09001B" w:tentative="1">
      <w:start w:val="1"/>
      <w:numFmt w:val="lowerRoman"/>
      <w:lvlText w:val="%6."/>
      <w:lvlJc w:val="right"/>
      <w:pPr>
        <w:ind w:left="4799" w:hanging="180"/>
      </w:pPr>
    </w:lvl>
    <w:lvl w:ilvl="6" w:tplc="1C09000F" w:tentative="1">
      <w:start w:val="1"/>
      <w:numFmt w:val="decimal"/>
      <w:lvlText w:val="%7."/>
      <w:lvlJc w:val="left"/>
      <w:pPr>
        <w:ind w:left="5519" w:hanging="360"/>
      </w:pPr>
    </w:lvl>
    <w:lvl w:ilvl="7" w:tplc="1C090019" w:tentative="1">
      <w:start w:val="1"/>
      <w:numFmt w:val="lowerLetter"/>
      <w:lvlText w:val="%8."/>
      <w:lvlJc w:val="left"/>
      <w:pPr>
        <w:ind w:left="6239" w:hanging="360"/>
      </w:pPr>
    </w:lvl>
    <w:lvl w:ilvl="8" w:tplc="1C09001B" w:tentative="1">
      <w:start w:val="1"/>
      <w:numFmt w:val="lowerRoman"/>
      <w:lvlText w:val="%9."/>
      <w:lvlJc w:val="right"/>
      <w:pPr>
        <w:ind w:left="6959" w:hanging="180"/>
      </w:pPr>
    </w:lvl>
  </w:abstractNum>
  <w:abstractNum w:abstractNumId="3">
    <w:nsid w:val="04EE5694"/>
    <w:multiLevelType w:val="hybridMultilevel"/>
    <w:tmpl w:val="68ECB6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B211789"/>
    <w:multiLevelType w:val="hybridMultilevel"/>
    <w:tmpl w:val="55422A7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150882"/>
    <w:multiLevelType w:val="hybridMultilevel"/>
    <w:tmpl w:val="59D22CF4"/>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6">
    <w:nsid w:val="0EEC3664"/>
    <w:multiLevelType w:val="hybridMultilevel"/>
    <w:tmpl w:val="BE3CB60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F3F1FA1"/>
    <w:multiLevelType w:val="hybridMultilevel"/>
    <w:tmpl w:val="6E0096B0"/>
    <w:lvl w:ilvl="0" w:tplc="1C090017">
      <w:start w:val="1"/>
      <w:numFmt w:val="lowerLetter"/>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
    <w:nsid w:val="121C7D04"/>
    <w:multiLevelType w:val="hybridMultilevel"/>
    <w:tmpl w:val="9DBA75E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65AF8"/>
    <w:multiLevelType w:val="multilevel"/>
    <w:tmpl w:val="08341830"/>
    <w:lvl w:ilvl="0">
      <w:start w:val="5"/>
      <w:numFmt w:val="decimal"/>
      <w:lvlText w:val="%1."/>
      <w:lvlJc w:val="left"/>
      <w:pPr>
        <w:ind w:left="360" w:hanging="360"/>
      </w:pPr>
      <w:rPr>
        <w:rFonts w:eastAsiaTheme="minorEastAsia" w:cs="FuturaBT-Heavy" w:hint="default"/>
        <w:b/>
        <w:color w:val="000000"/>
      </w:rPr>
    </w:lvl>
    <w:lvl w:ilvl="1">
      <w:start w:val="1"/>
      <w:numFmt w:val="decimal"/>
      <w:lvlText w:val="%1.%2."/>
      <w:lvlJc w:val="left"/>
      <w:pPr>
        <w:ind w:left="360" w:hanging="360"/>
      </w:pPr>
      <w:rPr>
        <w:rFonts w:asciiTheme="minorHAnsi" w:eastAsiaTheme="minorEastAsia" w:hAnsiTheme="minorHAnsi" w:cs="FuturaBT-Heavy" w:hint="default"/>
        <w:b/>
        <w:color w:val="000000"/>
        <w:sz w:val="24"/>
        <w:szCs w:val="24"/>
      </w:rPr>
    </w:lvl>
    <w:lvl w:ilvl="2">
      <w:start w:val="1"/>
      <w:numFmt w:val="decimal"/>
      <w:lvlText w:val="%1.%2.%3."/>
      <w:lvlJc w:val="left"/>
      <w:pPr>
        <w:ind w:left="720" w:hanging="720"/>
      </w:pPr>
      <w:rPr>
        <w:rFonts w:eastAsiaTheme="minorEastAsia" w:cs="FuturaBT-Heavy" w:hint="default"/>
        <w:b/>
        <w:color w:val="000000"/>
      </w:rPr>
    </w:lvl>
    <w:lvl w:ilvl="3">
      <w:start w:val="1"/>
      <w:numFmt w:val="decimal"/>
      <w:lvlText w:val="%1.%2.%3.%4."/>
      <w:lvlJc w:val="left"/>
      <w:pPr>
        <w:ind w:left="1572" w:hanging="720"/>
      </w:pPr>
      <w:rPr>
        <w:rFonts w:eastAsiaTheme="minorEastAsia" w:cs="FuturaBT-Heavy" w:hint="default"/>
        <w:b/>
        <w:color w:val="000000"/>
      </w:rPr>
    </w:lvl>
    <w:lvl w:ilvl="4">
      <w:start w:val="1"/>
      <w:numFmt w:val="decimal"/>
      <w:lvlText w:val="%1.%2.%3.%4.%5."/>
      <w:lvlJc w:val="left"/>
      <w:pPr>
        <w:ind w:left="2216" w:hanging="1080"/>
      </w:pPr>
      <w:rPr>
        <w:rFonts w:eastAsiaTheme="minorEastAsia" w:cs="FuturaBT-Heavy" w:hint="default"/>
        <w:b/>
        <w:color w:val="000000"/>
      </w:rPr>
    </w:lvl>
    <w:lvl w:ilvl="5">
      <w:start w:val="1"/>
      <w:numFmt w:val="decimal"/>
      <w:lvlText w:val="%1.%2.%3.%4.%5.%6."/>
      <w:lvlJc w:val="left"/>
      <w:pPr>
        <w:ind w:left="2500" w:hanging="1080"/>
      </w:pPr>
      <w:rPr>
        <w:rFonts w:eastAsiaTheme="minorEastAsia" w:cs="FuturaBT-Heavy" w:hint="default"/>
        <w:b/>
        <w:color w:val="000000"/>
      </w:rPr>
    </w:lvl>
    <w:lvl w:ilvl="6">
      <w:start w:val="1"/>
      <w:numFmt w:val="decimal"/>
      <w:lvlText w:val="%1.%2.%3.%4.%5.%6.%7."/>
      <w:lvlJc w:val="left"/>
      <w:pPr>
        <w:ind w:left="3144" w:hanging="1440"/>
      </w:pPr>
      <w:rPr>
        <w:rFonts w:eastAsiaTheme="minorEastAsia" w:cs="FuturaBT-Heavy" w:hint="default"/>
        <w:b/>
        <w:color w:val="000000"/>
      </w:rPr>
    </w:lvl>
    <w:lvl w:ilvl="7">
      <w:start w:val="1"/>
      <w:numFmt w:val="decimal"/>
      <w:lvlText w:val="%1.%2.%3.%4.%5.%6.%7.%8."/>
      <w:lvlJc w:val="left"/>
      <w:pPr>
        <w:ind w:left="3428" w:hanging="1440"/>
      </w:pPr>
      <w:rPr>
        <w:rFonts w:eastAsiaTheme="minorEastAsia" w:cs="FuturaBT-Heavy" w:hint="default"/>
        <w:b/>
        <w:color w:val="000000"/>
      </w:rPr>
    </w:lvl>
    <w:lvl w:ilvl="8">
      <w:start w:val="1"/>
      <w:numFmt w:val="decimal"/>
      <w:lvlText w:val="%1.%2.%3.%4.%5.%6.%7.%8.%9."/>
      <w:lvlJc w:val="left"/>
      <w:pPr>
        <w:ind w:left="4072" w:hanging="1800"/>
      </w:pPr>
      <w:rPr>
        <w:rFonts w:eastAsiaTheme="minorEastAsia" w:cs="FuturaBT-Heavy" w:hint="default"/>
        <w:b/>
        <w:color w:val="000000"/>
      </w:rPr>
    </w:lvl>
  </w:abstractNum>
  <w:abstractNum w:abstractNumId="10">
    <w:nsid w:val="1ABB1EE7"/>
    <w:multiLevelType w:val="hybridMultilevel"/>
    <w:tmpl w:val="9F645082"/>
    <w:lvl w:ilvl="0" w:tplc="7C6EE876">
      <w:start w:val="5"/>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1">
    <w:nsid w:val="1B3A33D6"/>
    <w:multiLevelType w:val="hybridMultilevel"/>
    <w:tmpl w:val="9D4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10DBC"/>
    <w:multiLevelType w:val="multilevel"/>
    <w:tmpl w:val="4B069FF0"/>
    <w:lvl w:ilvl="0">
      <w:start w:val="6"/>
      <w:numFmt w:val="decimal"/>
      <w:lvlText w:val="%1"/>
      <w:lvlJc w:val="left"/>
      <w:pPr>
        <w:ind w:left="959" w:hanging="527"/>
        <w:jc w:val="left"/>
      </w:pPr>
      <w:rPr>
        <w:rFonts w:hint="default"/>
        <w:lang w:val="en-US" w:eastAsia="en-US" w:bidi="en-US"/>
      </w:rPr>
    </w:lvl>
    <w:lvl w:ilvl="1">
      <w:start w:val="2"/>
      <w:numFmt w:val="decimal"/>
      <w:lvlText w:val="%1.%2"/>
      <w:lvlJc w:val="left"/>
      <w:pPr>
        <w:ind w:left="959" w:hanging="527"/>
        <w:jc w:val="left"/>
      </w:pPr>
      <w:rPr>
        <w:rFonts w:hint="default"/>
        <w:lang w:val="en-US" w:eastAsia="en-US" w:bidi="en-US"/>
      </w:rPr>
    </w:lvl>
    <w:lvl w:ilvl="2">
      <w:start w:val="1"/>
      <w:numFmt w:val="decimal"/>
      <w:lvlText w:val="%1.%2.%3"/>
      <w:lvlJc w:val="left"/>
      <w:pPr>
        <w:ind w:left="959" w:hanging="527"/>
        <w:jc w:val="right"/>
      </w:pPr>
      <w:rPr>
        <w:rFonts w:ascii="Times New Roman" w:eastAsia="Times New Roman" w:hAnsi="Times New Roman" w:cs="Times New Roman" w:hint="default"/>
        <w:color w:val="444444"/>
        <w:w w:val="97"/>
        <w:sz w:val="24"/>
        <w:szCs w:val="24"/>
        <w:lang w:val="en-US" w:eastAsia="en-US" w:bidi="en-US"/>
      </w:rPr>
    </w:lvl>
    <w:lvl w:ilvl="3">
      <w:numFmt w:val="bullet"/>
      <w:lvlText w:val="•"/>
      <w:lvlJc w:val="left"/>
      <w:pPr>
        <w:ind w:left="3564" w:hanging="527"/>
      </w:pPr>
      <w:rPr>
        <w:rFonts w:hint="default"/>
        <w:lang w:val="en-US" w:eastAsia="en-US" w:bidi="en-US"/>
      </w:rPr>
    </w:lvl>
    <w:lvl w:ilvl="4">
      <w:numFmt w:val="bullet"/>
      <w:lvlText w:val="•"/>
      <w:lvlJc w:val="left"/>
      <w:pPr>
        <w:ind w:left="4432" w:hanging="527"/>
      </w:pPr>
      <w:rPr>
        <w:rFonts w:hint="default"/>
        <w:lang w:val="en-US" w:eastAsia="en-US" w:bidi="en-US"/>
      </w:rPr>
    </w:lvl>
    <w:lvl w:ilvl="5">
      <w:numFmt w:val="bullet"/>
      <w:lvlText w:val="•"/>
      <w:lvlJc w:val="left"/>
      <w:pPr>
        <w:ind w:left="5300" w:hanging="527"/>
      </w:pPr>
      <w:rPr>
        <w:rFonts w:hint="default"/>
        <w:lang w:val="en-US" w:eastAsia="en-US" w:bidi="en-US"/>
      </w:rPr>
    </w:lvl>
    <w:lvl w:ilvl="6">
      <w:numFmt w:val="bullet"/>
      <w:lvlText w:val="•"/>
      <w:lvlJc w:val="left"/>
      <w:pPr>
        <w:ind w:left="6168" w:hanging="527"/>
      </w:pPr>
      <w:rPr>
        <w:rFonts w:hint="default"/>
        <w:lang w:val="en-US" w:eastAsia="en-US" w:bidi="en-US"/>
      </w:rPr>
    </w:lvl>
    <w:lvl w:ilvl="7">
      <w:numFmt w:val="bullet"/>
      <w:lvlText w:val="•"/>
      <w:lvlJc w:val="left"/>
      <w:pPr>
        <w:ind w:left="7036" w:hanging="527"/>
      </w:pPr>
      <w:rPr>
        <w:rFonts w:hint="default"/>
        <w:lang w:val="en-US" w:eastAsia="en-US" w:bidi="en-US"/>
      </w:rPr>
    </w:lvl>
    <w:lvl w:ilvl="8">
      <w:numFmt w:val="bullet"/>
      <w:lvlText w:val="•"/>
      <w:lvlJc w:val="left"/>
      <w:pPr>
        <w:ind w:left="7904" w:hanging="527"/>
      </w:pPr>
      <w:rPr>
        <w:rFonts w:hint="default"/>
        <w:lang w:val="en-US" w:eastAsia="en-US" w:bidi="en-US"/>
      </w:rPr>
    </w:lvl>
  </w:abstractNum>
  <w:abstractNum w:abstractNumId="13">
    <w:nsid w:val="1E887F7C"/>
    <w:multiLevelType w:val="multilevel"/>
    <w:tmpl w:val="CE30A8E4"/>
    <w:lvl w:ilvl="0">
      <w:start w:val="6"/>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EB77910"/>
    <w:multiLevelType w:val="hybridMultilevel"/>
    <w:tmpl w:val="5AA007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0870DE1"/>
    <w:multiLevelType w:val="hybridMultilevel"/>
    <w:tmpl w:val="572CB3A2"/>
    <w:lvl w:ilvl="0" w:tplc="1C090017">
      <w:start w:val="1"/>
      <w:numFmt w:val="lowerLetter"/>
      <w:lvlText w:val="%1)"/>
      <w:lvlJc w:val="left"/>
      <w:pPr>
        <w:ind w:left="1364" w:hanging="360"/>
      </w:p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16">
    <w:nsid w:val="25E9116B"/>
    <w:multiLevelType w:val="hybridMultilevel"/>
    <w:tmpl w:val="C0923800"/>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71F06B1"/>
    <w:multiLevelType w:val="hybridMultilevel"/>
    <w:tmpl w:val="085E569E"/>
    <w:lvl w:ilvl="0" w:tplc="80F25FDC">
      <w:numFmt w:val="bullet"/>
      <w:lvlText w:val="."/>
      <w:lvlJc w:val="left"/>
      <w:pPr>
        <w:ind w:left="720" w:hanging="360"/>
      </w:pPr>
      <w:rPr>
        <w:rFonts w:ascii="FuturaBT-Book" w:eastAsiaTheme="minorEastAsia" w:hAnsi="FuturaBT-Book" w:cs="FuturaBT-Book"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FF8750C"/>
    <w:multiLevelType w:val="multilevel"/>
    <w:tmpl w:val="5170C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6BA315D"/>
    <w:multiLevelType w:val="hybridMultilevel"/>
    <w:tmpl w:val="0CAA2DB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36D0162A"/>
    <w:multiLevelType w:val="multilevel"/>
    <w:tmpl w:val="19D4432E"/>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450" w:hanging="360"/>
      </w:pPr>
      <w:rPr>
        <w:rFonts w:asciiTheme="minorHAnsi" w:hAnsiTheme="minorHAns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A8532C2"/>
    <w:multiLevelType w:val="hybridMultilevel"/>
    <w:tmpl w:val="2098DC8A"/>
    <w:lvl w:ilvl="0" w:tplc="BDE0B59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3E0F16D0"/>
    <w:multiLevelType w:val="multilevel"/>
    <w:tmpl w:val="30B8935A"/>
    <w:lvl w:ilvl="0">
      <w:start w:val="21"/>
      <w:numFmt w:val="decimal"/>
      <w:lvlText w:val="%1."/>
      <w:lvlJc w:val="left"/>
      <w:pPr>
        <w:ind w:left="660" w:hanging="660"/>
      </w:pPr>
      <w:rPr>
        <w:rFonts w:hint="default"/>
        <w:color w:val="000000" w:themeColor="text1"/>
      </w:rPr>
    </w:lvl>
    <w:lvl w:ilvl="1">
      <w:start w:val="1"/>
      <w:numFmt w:val="decimal"/>
      <w:lvlText w:val="%1.%2."/>
      <w:lvlJc w:val="left"/>
      <w:pPr>
        <w:ind w:left="1684" w:hanging="720"/>
      </w:pPr>
      <w:rPr>
        <w:rFonts w:hint="default"/>
      </w:rPr>
    </w:lvl>
    <w:lvl w:ilvl="2">
      <w:start w:val="1"/>
      <w:numFmt w:val="decimal"/>
      <w:lvlText w:val="%1.%2.%3."/>
      <w:lvlJc w:val="left"/>
      <w:pPr>
        <w:ind w:left="2648" w:hanging="720"/>
      </w:pPr>
      <w:rPr>
        <w:rFonts w:hint="default"/>
        <w:b w:val="0"/>
      </w:rPr>
    </w:lvl>
    <w:lvl w:ilvl="3">
      <w:start w:val="1"/>
      <w:numFmt w:val="decimal"/>
      <w:lvlText w:val="%1.%2.%3.%4."/>
      <w:lvlJc w:val="left"/>
      <w:pPr>
        <w:ind w:left="3972"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23">
    <w:nsid w:val="3E5572F9"/>
    <w:multiLevelType w:val="hybridMultilevel"/>
    <w:tmpl w:val="C34EF820"/>
    <w:lvl w:ilvl="0" w:tplc="58FE5DD8">
      <w:numFmt w:val="bullet"/>
      <w:lvlText w:val="•"/>
      <w:lvlJc w:val="left"/>
      <w:pPr>
        <w:ind w:left="1210" w:hanging="360"/>
      </w:pPr>
      <w:rPr>
        <w:rFonts w:ascii="Arial Narrow" w:eastAsiaTheme="minorEastAsia" w:hAnsi="Arial Narrow" w:cs="FuturaBT-Book" w:hint="default"/>
      </w:rPr>
    </w:lvl>
    <w:lvl w:ilvl="1" w:tplc="1C090003" w:tentative="1">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24">
    <w:nsid w:val="3FA425A5"/>
    <w:multiLevelType w:val="hybridMultilevel"/>
    <w:tmpl w:val="A0C8BF16"/>
    <w:lvl w:ilvl="0" w:tplc="59326CE8">
      <w:start w:val="6"/>
      <w:numFmt w:val="decimal"/>
      <w:lvlText w:val="%1."/>
      <w:lvlJc w:val="left"/>
      <w:pPr>
        <w:ind w:left="360" w:hanging="360"/>
      </w:pPr>
      <w:rPr>
        <w:rFonts w:hint="default"/>
        <w:b/>
      </w:rPr>
    </w:lvl>
    <w:lvl w:ilvl="1" w:tplc="1C09000F">
      <w:start w:val="1"/>
      <w:numFmt w:val="decimal"/>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41355F06"/>
    <w:multiLevelType w:val="hybridMultilevel"/>
    <w:tmpl w:val="F1E204F8"/>
    <w:lvl w:ilvl="0" w:tplc="1C090011">
      <w:start w:val="1"/>
      <w:numFmt w:val="decimal"/>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6">
    <w:nsid w:val="42917958"/>
    <w:multiLevelType w:val="multilevel"/>
    <w:tmpl w:val="5D3E6B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4561663A"/>
    <w:multiLevelType w:val="hybridMultilevel"/>
    <w:tmpl w:val="C4580CF4"/>
    <w:lvl w:ilvl="0" w:tplc="1C09000F">
      <w:start w:val="14"/>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nsid w:val="4625483F"/>
    <w:multiLevelType w:val="hybridMultilevel"/>
    <w:tmpl w:val="DBDE8998"/>
    <w:lvl w:ilvl="0" w:tplc="1C09001B">
      <w:start w:val="1"/>
      <w:numFmt w:val="lowerRoman"/>
      <w:lvlText w:val="%1."/>
      <w:lvlJc w:val="right"/>
      <w:pPr>
        <w:ind w:left="788" w:hanging="360"/>
      </w:pPr>
    </w:lvl>
    <w:lvl w:ilvl="1" w:tplc="1C090019" w:tentative="1">
      <w:start w:val="1"/>
      <w:numFmt w:val="lowerLetter"/>
      <w:lvlText w:val="%2."/>
      <w:lvlJc w:val="left"/>
      <w:pPr>
        <w:ind w:left="1508" w:hanging="360"/>
      </w:pPr>
    </w:lvl>
    <w:lvl w:ilvl="2" w:tplc="1C09001B" w:tentative="1">
      <w:start w:val="1"/>
      <w:numFmt w:val="lowerRoman"/>
      <w:lvlText w:val="%3."/>
      <w:lvlJc w:val="right"/>
      <w:pPr>
        <w:ind w:left="2228" w:hanging="180"/>
      </w:pPr>
    </w:lvl>
    <w:lvl w:ilvl="3" w:tplc="1C09000F" w:tentative="1">
      <w:start w:val="1"/>
      <w:numFmt w:val="decimal"/>
      <w:lvlText w:val="%4."/>
      <w:lvlJc w:val="left"/>
      <w:pPr>
        <w:ind w:left="2948" w:hanging="360"/>
      </w:pPr>
    </w:lvl>
    <w:lvl w:ilvl="4" w:tplc="1C090019" w:tentative="1">
      <w:start w:val="1"/>
      <w:numFmt w:val="lowerLetter"/>
      <w:lvlText w:val="%5."/>
      <w:lvlJc w:val="left"/>
      <w:pPr>
        <w:ind w:left="3668" w:hanging="360"/>
      </w:pPr>
    </w:lvl>
    <w:lvl w:ilvl="5" w:tplc="1C09001B" w:tentative="1">
      <w:start w:val="1"/>
      <w:numFmt w:val="lowerRoman"/>
      <w:lvlText w:val="%6."/>
      <w:lvlJc w:val="right"/>
      <w:pPr>
        <w:ind w:left="4388" w:hanging="180"/>
      </w:pPr>
    </w:lvl>
    <w:lvl w:ilvl="6" w:tplc="1C09000F" w:tentative="1">
      <w:start w:val="1"/>
      <w:numFmt w:val="decimal"/>
      <w:lvlText w:val="%7."/>
      <w:lvlJc w:val="left"/>
      <w:pPr>
        <w:ind w:left="5108" w:hanging="360"/>
      </w:pPr>
    </w:lvl>
    <w:lvl w:ilvl="7" w:tplc="1C090019" w:tentative="1">
      <w:start w:val="1"/>
      <w:numFmt w:val="lowerLetter"/>
      <w:lvlText w:val="%8."/>
      <w:lvlJc w:val="left"/>
      <w:pPr>
        <w:ind w:left="5828" w:hanging="360"/>
      </w:pPr>
    </w:lvl>
    <w:lvl w:ilvl="8" w:tplc="1C09001B" w:tentative="1">
      <w:start w:val="1"/>
      <w:numFmt w:val="lowerRoman"/>
      <w:lvlText w:val="%9."/>
      <w:lvlJc w:val="right"/>
      <w:pPr>
        <w:ind w:left="6548" w:hanging="180"/>
      </w:pPr>
    </w:lvl>
  </w:abstractNum>
  <w:abstractNum w:abstractNumId="29">
    <w:nsid w:val="4B70585F"/>
    <w:multiLevelType w:val="multilevel"/>
    <w:tmpl w:val="835AA78C"/>
    <w:lvl w:ilvl="0">
      <w:start w:val="6"/>
      <w:numFmt w:val="decimal"/>
      <w:lvlText w:val="%1"/>
      <w:lvlJc w:val="left"/>
      <w:pPr>
        <w:ind w:left="824" w:hanging="407"/>
        <w:jc w:val="left"/>
      </w:pPr>
      <w:rPr>
        <w:rFonts w:hint="default"/>
        <w:lang w:val="en-US" w:eastAsia="en-US" w:bidi="en-US"/>
      </w:rPr>
    </w:lvl>
    <w:lvl w:ilvl="1">
      <w:start w:val="4"/>
      <w:numFmt w:val="decimal"/>
      <w:lvlText w:val="%1.%2."/>
      <w:lvlJc w:val="left"/>
      <w:pPr>
        <w:ind w:left="824" w:hanging="407"/>
        <w:jc w:val="left"/>
      </w:pPr>
      <w:rPr>
        <w:rFonts w:hint="default"/>
        <w:w w:val="95"/>
        <w:lang w:val="en-US" w:eastAsia="en-US" w:bidi="en-US"/>
      </w:rPr>
    </w:lvl>
    <w:lvl w:ilvl="2">
      <w:numFmt w:val="bullet"/>
      <w:lvlText w:val="•"/>
      <w:lvlJc w:val="left"/>
      <w:pPr>
        <w:ind w:left="2584" w:hanging="407"/>
      </w:pPr>
      <w:rPr>
        <w:rFonts w:hint="default"/>
        <w:lang w:val="en-US" w:eastAsia="en-US" w:bidi="en-US"/>
      </w:rPr>
    </w:lvl>
    <w:lvl w:ilvl="3">
      <w:numFmt w:val="bullet"/>
      <w:lvlText w:val="•"/>
      <w:lvlJc w:val="left"/>
      <w:pPr>
        <w:ind w:left="3466" w:hanging="407"/>
      </w:pPr>
      <w:rPr>
        <w:rFonts w:hint="default"/>
        <w:lang w:val="en-US" w:eastAsia="en-US" w:bidi="en-US"/>
      </w:rPr>
    </w:lvl>
    <w:lvl w:ilvl="4">
      <w:numFmt w:val="bullet"/>
      <w:lvlText w:val="•"/>
      <w:lvlJc w:val="left"/>
      <w:pPr>
        <w:ind w:left="4348" w:hanging="407"/>
      </w:pPr>
      <w:rPr>
        <w:rFonts w:hint="default"/>
        <w:lang w:val="en-US" w:eastAsia="en-US" w:bidi="en-US"/>
      </w:rPr>
    </w:lvl>
    <w:lvl w:ilvl="5">
      <w:numFmt w:val="bullet"/>
      <w:lvlText w:val="•"/>
      <w:lvlJc w:val="left"/>
      <w:pPr>
        <w:ind w:left="5230" w:hanging="407"/>
      </w:pPr>
      <w:rPr>
        <w:rFonts w:hint="default"/>
        <w:lang w:val="en-US" w:eastAsia="en-US" w:bidi="en-US"/>
      </w:rPr>
    </w:lvl>
    <w:lvl w:ilvl="6">
      <w:numFmt w:val="bullet"/>
      <w:lvlText w:val="•"/>
      <w:lvlJc w:val="left"/>
      <w:pPr>
        <w:ind w:left="6112" w:hanging="407"/>
      </w:pPr>
      <w:rPr>
        <w:rFonts w:hint="default"/>
        <w:lang w:val="en-US" w:eastAsia="en-US" w:bidi="en-US"/>
      </w:rPr>
    </w:lvl>
    <w:lvl w:ilvl="7">
      <w:numFmt w:val="bullet"/>
      <w:lvlText w:val="•"/>
      <w:lvlJc w:val="left"/>
      <w:pPr>
        <w:ind w:left="6994" w:hanging="407"/>
      </w:pPr>
      <w:rPr>
        <w:rFonts w:hint="default"/>
        <w:lang w:val="en-US" w:eastAsia="en-US" w:bidi="en-US"/>
      </w:rPr>
    </w:lvl>
    <w:lvl w:ilvl="8">
      <w:numFmt w:val="bullet"/>
      <w:lvlText w:val="•"/>
      <w:lvlJc w:val="left"/>
      <w:pPr>
        <w:ind w:left="7876" w:hanging="407"/>
      </w:pPr>
      <w:rPr>
        <w:rFonts w:hint="default"/>
        <w:lang w:val="en-US" w:eastAsia="en-US" w:bidi="en-US"/>
      </w:rPr>
    </w:lvl>
  </w:abstractNum>
  <w:abstractNum w:abstractNumId="30">
    <w:nsid w:val="4C38461B"/>
    <w:multiLevelType w:val="hybridMultilevel"/>
    <w:tmpl w:val="713A2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E22F0D"/>
    <w:multiLevelType w:val="multilevel"/>
    <w:tmpl w:val="3BBE7588"/>
    <w:lvl w:ilvl="0">
      <w:start w:val="1"/>
      <w:numFmt w:val="decimal"/>
      <w:lvlText w:val="%1."/>
      <w:lvlJc w:val="left"/>
      <w:pPr>
        <w:ind w:left="573" w:hanging="375"/>
        <w:jc w:val="right"/>
      </w:pPr>
      <w:rPr>
        <w:rFonts w:hint="default"/>
        <w:w w:val="114"/>
        <w:lang w:val="en-US" w:eastAsia="en-US" w:bidi="en-US"/>
      </w:rPr>
    </w:lvl>
    <w:lvl w:ilvl="1">
      <w:start w:val="1"/>
      <w:numFmt w:val="decimal"/>
      <w:lvlText w:val="%1.%2"/>
      <w:lvlJc w:val="left"/>
      <w:pPr>
        <w:ind w:left="896" w:hanging="349"/>
        <w:jc w:val="left"/>
      </w:pPr>
      <w:rPr>
        <w:rFonts w:hint="default"/>
        <w:w w:val="93"/>
        <w:lang w:val="en-US" w:eastAsia="en-US" w:bidi="en-US"/>
      </w:rPr>
    </w:lvl>
    <w:lvl w:ilvl="2">
      <w:numFmt w:val="bullet"/>
      <w:lvlText w:val="•"/>
      <w:lvlJc w:val="left"/>
      <w:pPr>
        <w:ind w:left="900" w:hanging="349"/>
      </w:pPr>
      <w:rPr>
        <w:rFonts w:hint="default"/>
        <w:lang w:val="en-US" w:eastAsia="en-US" w:bidi="en-US"/>
      </w:rPr>
    </w:lvl>
    <w:lvl w:ilvl="3">
      <w:numFmt w:val="bullet"/>
      <w:lvlText w:val="•"/>
      <w:lvlJc w:val="left"/>
      <w:pPr>
        <w:ind w:left="1992" w:hanging="349"/>
      </w:pPr>
      <w:rPr>
        <w:rFonts w:hint="default"/>
        <w:lang w:val="en-US" w:eastAsia="en-US" w:bidi="en-US"/>
      </w:rPr>
    </w:lvl>
    <w:lvl w:ilvl="4">
      <w:numFmt w:val="bullet"/>
      <w:lvlText w:val="•"/>
      <w:lvlJc w:val="left"/>
      <w:pPr>
        <w:ind w:left="3085" w:hanging="349"/>
      </w:pPr>
      <w:rPr>
        <w:rFonts w:hint="default"/>
        <w:lang w:val="en-US" w:eastAsia="en-US" w:bidi="en-US"/>
      </w:rPr>
    </w:lvl>
    <w:lvl w:ilvl="5">
      <w:numFmt w:val="bullet"/>
      <w:lvlText w:val="•"/>
      <w:lvlJc w:val="left"/>
      <w:pPr>
        <w:ind w:left="4177" w:hanging="349"/>
      </w:pPr>
      <w:rPr>
        <w:rFonts w:hint="default"/>
        <w:lang w:val="en-US" w:eastAsia="en-US" w:bidi="en-US"/>
      </w:rPr>
    </w:lvl>
    <w:lvl w:ilvl="6">
      <w:numFmt w:val="bullet"/>
      <w:lvlText w:val="•"/>
      <w:lvlJc w:val="left"/>
      <w:pPr>
        <w:ind w:left="5270" w:hanging="349"/>
      </w:pPr>
      <w:rPr>
        <w:rFonts w:hint="default"/>
        <w:lang w:val="en-US" w:eastAsia="en-US" w:bidi="en-US"/>
      </w:rPr>
    </w:lvl>
    <w:lvl w:ilvl="7">
      <w:numFmt w:val="bullet"/>
      <w:lvlText w:val="•"/>
      <w:lvlJc w:val="left"/>
      <w:pPr>
        <w:ind w:left="6362" w:hanging="349"/>
      </w:pPr>
      <w:rPr>
        <w:rFonts w:hint="default"/>
        <w:lang w:val="en-US" w:eastAsia="en-US" w:bidi="en-US"/>
      </w:rPr>
    </w:lvl>
    <w:lvl w:ilvl="8">
      <w:numFmt w:val="bullet"/>
      <w:lvlText w:val="•"/>
      <w:lvlJc w:val="left"/>
      <w:pPr>
        <w:ind w:left="7455" w:hanging="349"/>
      </w:pPr>
      <w:rPr>
        <w:rFonts w:hint="default"/>
        <w:lang w:val="en-US" w:eastAsia="en-US" w:bidi="en-US"/>
      </w:rPr>
    </w:lvl>
  </w:abstractNum>
  <w:abstractNum w:abstractNumId="32">
    <w:nsid w:val="4FE37C38"/>
    <w:multiLevelType w:val="multilevel"/>
    <w:tmpl w:val="1A96617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1D34043"/>
    <w:multiLevelType w:val="hybridMultilevel"/>
    <w:tmpl w:val="F7788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54A801FE"/>
    <w:multiLevelType w:val="hybridMultilevel"/>
    <w:tmpl w:val="E460F738"/>
    <w:lvl w:ilvl="0" w:tplc="1C09001B">
      <w:start w:val="1"/>
      <w:numFmt w:val="lowerRoman"/>
      <w:lvlText w:val="%1."/>
      <w:lvlJc w:val="right"/>
      <w:pPr>
        <w:ind w:left="720" w:hanging="360"/>
      </w:pPr>
    </w:lvl>
    <w:lvl w:ilvl="1" w:tplc="1C09001B">
      <w:start w:val="1"/>
      <w:numFmt w:val="lowerRoman"/>
      <w:lvlText w:val="%2."/>
      <w:lvlJc w:val="right"/>
      <w:pPr>
        <w:ind w:left="644" w:hanging="360"/>
      </w:pPr>
    </w:lvl>
    <w:lvl w:ilvl="2" w:tplc="BDE0B598">
      <w:start w:val="1"/>
      <w:numFmt w:val="lowerLetter"/>
      <w:lvlText w:val="%3)"/>
      <w:lvlJc w:val="left"/>
      <w:pPr>
        <w:ind w:left="502" w:hanging="360"/>
      </w:pPr>
      <w:rPr>
        <w:rFonts w:hint="default"/>
      </w:rPr>
    </w:lvl>
    <w:lvl w:ilvl="3" w:tplc="D848DC9A">
      <w:start w:val="1"/>
      <w:numFmt w:val="decimal"/>
      <w:lvlText w:val="%4."/>
      <w:lvlJc w:val="left"/>
      <w:pPr>
        <w:ind w:left="360" w:hanging="360"/>
      </w:pPr>
      <w:rPr>
        <w:rFonts w:hint="default"/>
        <w:sz w:val="22"/>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71F7FAC"/>
    <w:multiLevelType w:val="hybridMultilevel"/>
    <w:tmpl w:val="3CAC1574"/>
    <w:lvl w:ilvl="0" w:tplc="1C090001">
      <w:start w:val="1"/>
      <w:numFmt w:val="bullet"/>
      <w:lvlText w:val=""/>
      <w:lvlJc w:val="left"/>
      <w:pPr>
        <w:ind w:left="1210" w:hanging="360"/>
      </w:pPr>
      <w:rPr>
        <w:rFonts w:ascii="Symbol" w:hAnsi="Symbol" w:hint="default"/>
      </w:rPr>
    </w:lvl>
    <w:lvl w:ilvl="1" w:tplc="55B09FB2">
      <w:numFmt w:val="bullet"/>
      <w:lvlText w:val="•"/>
      <w:lvlJc w:val="left"/>
      <w:pPr>
        <w:ind w:left="2290" w:hanging="720"/>
      </w:pPr>
      <w:rPr>
        <w:rFonts w:ascii="Arial Narrow" w:eastAsiaTheme="minorEastAsia" w:hAnsi="Arial Narrow" w:cs="FuturaBT-Book"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36">
    <w:nsid w:val="5868592C"/>
    <w:multiLevelType w:val="hybridMultilevel"/>
    <w:tmpl w:val="0C102F72"/>
    <w:lvl w:ilvl="0" w:tplc="100C121C">
      <w:start w:val="1"/>
      <w:numFmt w:val="lowerLetter"/>
      <w:suff w:val="space"/>
      <w:lvlText w:val="%1)"/>
      <w:lvlJc w:val="left"/>
      <w:pPr>
        <w:ind w:left="360" w:hanging="360"/>
      </w:pPr>
      <w:rPr>
        <w:rFonts w:hint="default"/>
      </w:rPr>
    </w:lvl>
    <w:lvl w:ilvl="1" w:tplc="1C090019">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37">
    <w:nsid w:val="5A8433F8"/>
    <w:multiLevelType w:val="multilevel"/>
    <w:tmpl w:val="DF486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C27099B"/>
    <w:multiLevelType w:val="multilevel"/>
    <w:tmpl w:val="19368A48"/>
    <w:lvl w:ilvl="0">
      <w:start w:val="2"/>
      <w:numFmt w:val="decimal"/>
      <w:lvlText w:val="%1."/>
      <w:lvlJc w:val="left"/>
      <w:pPr>
        <w:ind w:left="644" w:hanging="360"/>
      </w:pPr>
      <w:rPr>
        <w:rFonts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9">
    <w:nsid w:val="5CE46F8B"/>
    <w:multiLevelType w:val="hybridMultilevel"/>
    <w:tmpl w:val="64628CB0"/>
    <w:lvl w:ilvl="0" w:tplc="1C09001B">
      <w:start w:val="1"/>
      <w:numFmt w:val="lowerRoman"/>
      <w:lvlText w:val="%1."/>
      <w:lvlJc w:val="right"/>
      <w:pPr>
        <w:ind w:left="720" w:hanging="360"/>
      </w:pPr>
    </w:lvl>
    <w:lvl w:ilvl="1" w:tplc="1C09001B">
      <w:start w:val="1"/>
      <w:numFmt w:val="lowerRoman"/>
      <w:lvlText w:val="%2."/>
      <w:lvlJc w:val="right"/>
      <w:pPr>
        <w:ind w:left="502" w:hanging="360"/>
      </w:pPr>
    </w:lvl>
    <w:lvl w:ilvl="2" w:tplc="B6EC14E0">
      <w:start w:val="1"/>
      <w:numFmt w:val="lowerLetter"/>
      <w:lvlText w:val="%3)"/>
      <w:lvlJc w:val="left"/>
      <w:pPr>
        <w:ind w:left="36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5D2342D6"/>
    <w:multiLevelType w:val="hybridMultilevel"/>
    <w:tmpl w:val="59B86074"/>
    <w:lvl w:ilvl="0" w:tplc="63F2B5DC">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5E94214C"/>
    <w:multiLevelType w:val="hybridMultilevel"/>
    <w:tmpl w:val="29EC90C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6A882851"/>
    <w:multiLevelType w:val="hybridMultilevel"/>
    <w:tmpl w:val="984AC272"/>
    <w:lvl w:ilvl="0" w:tplc="1C09001B">
      <w:start w:val="1"/>
      <w:numFmt w:val="lowerRoman"/>
      <w:lvlText w:val="%1."/>
      <w:lvlJc w:val="right"/>
      <w:pPr>
        <w:ind w:left="786" w:hanging="360"/>
      </w:pPr>
    </w:lvl>
    <w:lvl w:ilvl="1" w:tplc="4C7237DC">
      <w:numFmt w:val="bullet"/>
      <w:lvlText w:val="•"/>
      <w:lvlJc w:val="left"/>
      <w:pPr>
        <w:ind w:left="1506" w:hanging="360"/>
      </w:pPr>
      <w:rPr>
        <w:rFonts w:ascii="Calibri" w:eastAsiaTheme="minorEastAsia" w:hAnsi="Calibri" w:cs="FuturaBT-Book" w:hint="default"/>
      </w:r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3">
    <w:nsid w:val="6C2A5904"/>
    <w:multiLevelType w:val="hybridMultilevel"/>
    <w:tmpl w:val="773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C17E54"/>
    <w:multiLevelType w:val="hybridMultilevel"/>
    <w:tmpl w:val="59B87A10"/>
    <w:lvl w:ilvl="0" w:tplc="1C09000F">
      <w:start w:val="1"/>
      <w:numFmt w:val="decimal"/>
      <w:lvlText w:val="%1."/>
      <w:lvlJc w:val="left"/>
      <w:pPr>
        <w:ind w:left="774" w:hanging="360"/>
      </w:pPr>
    </w:lvl>
    <w:lvl w:ilvl="1" w:tplc="1C090019" w:tentative="1">
      <w:start w:val="1"/>
      <w:numFmt w:val="lowerLetter"/>
      <w:lvlText w:val="%2."/>
      <w:lvlJc w:val="left"/>
      <w:pPr>
        <w:ind w:left="1494" w:hanging="360"/>
      </w:pPr>
    </w:lvl>
    <w:lvl w:ilvl="2" w:tplc="1C09001B" w:tentative="1">
      <w:start w:val="1"/>
      <w:numFmt w:val="lowerRoman"/>
      <w:lvlText w:val="%3."/>
      <w:lvlJc w:val="right"/>
      <w:pPr>
        <w:ind w:left="2214" w:hanging="180"/>
      </w:pPr>
    </w:lvl>
    <w:lvl w:ilvl="3" w:tplc="1C09000F" w:tentative="1">
      <w:start w:val="1"/>
      <w:numFmt w:val="decimal"/>
      <w:lvlText w:val="%4."/>
      <w:lvlJc w:val="left"/>
      <w:pPr>
        <w:ind w:left="2934" w:hanging="360"/>
      </w:pPr>
    </w:lvl>
    <w:lvl w:ilvl="4" w:tplc="1C090019" w:tentative="1">
      <w:start w:val="1"/>
      <w:numFmt w:val="lowerLetter"/>
      <w:lvlText w:val="%5."/>
      <w:lvlJc w:val="left"/>
      <w:pPr>
        <w:ind w:left="3654" w:hanging="360"/>
      </w:pPr>
    </w:lvl>
    <w:lvl w:ilvl="5" w:tplc="1C09001B" w:tentative="1">
      <w:start w:val="1"/>
      <w:numFmt w:val="lowerRoman"/>
      <w:lvlText w:val="%6."/>
      <w:lvlJc w:val="right"/>
      <w:pPr>
        <w:ind w:left="4374" w:hanging="180"/>
      </w:pPr>
    </w:lvl>
    <w:lvl w:ilvl="6" w:tplc="1C09000F" w:tentative="1">
      <w:start w:val="1"/>
      <w:numFmt w:val="decimal"/>
      <w:lvlText w:val="%7."/>
      <w:lvlJc w:val="left"/>
      <w:pPr>
        <w:ind w:left="5094" w:hanging="360"/>
      </w:pPr>
    </w:lvl>
    <w:lvl w:ilvl="7" w:tplc="1C090019" w:tentative="1">
      <w:start w:val="1"/>
      <w:numFmt w:val="lowerLetter"/>
      <w:lvlText w:val="%8."/>
      <w:lvlJc w:val="left"/>
      <w:pPr>
        <w:ind w:left="5814" w:hanging="360"/>
      </w:pPr>
    </w:lvl>
    <w:lvl w:ilvl="8" w:tplc="1C09001B" w:tentative="1">
      <w:start w:val="1"/>
      <w:numFmt w:val="lowerRoman"/>
      <w:lvlText w:val="%9."/>
      <w:lvlJc w:val="right"/>
      <w:pPr>
        <w:ind w:left="6534" w:hanging="180"/>
      </w:pPr>
    </w:lvl>
  </w:abstractNum>
  <w:abstractNum w:abstractNumId="45">
    <w:nsid w:val="70C34AA4"/>
    <w:multiLevelType w:val="multilevel"/>
    <w:tmpl w:val="932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9D2013"/>
    <w:multiLevelType w:val="hybridMultilevel"/>
    <w:tmpl w:val="FC54D814"/>
    <w:lvl w:ilvl="0" w:tplc="1C090017">
      <w:start w:val="1"/>
      <w:numFmt w:val="lowerLetter"/>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7">
    <w:nsid w:val="7851022E"/>
    <w:multiLevelType w:val="multilevel"/>
    <w:tmpl w:val="DCE6220C"/>
    <w:lvl w:ilvl="0">
      <w:start w:val="1"/>
      <w:numFmt w:val="lowerLetter"/>
      <w:lvlText w:val="%1)"/>
      <w:lvlJc w:val="left"/>
      <w:pPr>
        <w:ind w:left="1221"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2149"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077" w:hanging="1080"/>
      </w:pPr>
      <w:rPr>
        <w:rFonts w:hint="default"/>
      </w:rPr>
    </w:lvl>
    <w:lvl w:ilvl="5">
      <w:start w:val="1"/>
      <w:numFmt w:val="decimal"/>
      <w:lvlText w:val="%1.%2.%3.%4.%5.%6."/>
      <w:lvlJc w:val="left"/>
      <w:pPr>
        <w:ind w:left="3361" w:hanging="1080"/>
      </w:pPr>
      <w:rPr>
        <w:rFonts w:hint="default"/>
      </w:rPr>
    </w:lvl>
    <w:lvl w:ilvl="6">
      <w:start w:val="1"/>
      <w:numFmt w:val="decimal"/>
      <w:lvlText w:val="%1.%2.%3.%4.%5.%6.%7."/>
      <w:lvlJc w:val="left"/>
      <w:pPr>
        <w:ind w:left="4005"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933" w:hanging="1800"/>
      </w:pPr>
      <w:rPr>
        <w:rFonts w:hint="default"/>
      </w:rPr>
    </w:lvl>
  </w:abstractNum>
  <w:abstractNum w:abstractNumId="48">
    <w:nsid w:val="7CDD0636"/>
    <w:multiLevelType w:val="hybridMultilevel"/>
    <w:tmpl w:val="7E7E3F60"/>
    <w:lvl w:ilvl="0" w:tplc="1C090017">
      <w:start w:val="1"/>
      <w:numFmt w:val="lowerLetter"/>
      <w:lvlText w:val="%1)"/>
      <w:lvlJc w:val="left"/>
      <w:pPr>
        <w:ind w:left="766" w:hanging="340"/>
      </w:pPr>
      <w:rPr>
        <w:rFonts w:hint="default"/>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0"/>
  </w:num>
  <w:num w:numId="2">
    <w:abstractNumId w:val="17"/>
  </w:num>
  <w:num w:numId="3">
    <w:abstractNumId w:val="5"/>
  </w:num>
  <w:num w:numId="4">
    <w:abstractNumId w:val="25"/>
  </w:num>
  <w:num w:numId="5">
    <w:abstractNumId w:val="7"/>
  </w:num>
  <w:num w:numId="6">
    <w:abstractNumId w:val="28"/>
  </w:num>
  <w:num w:numId="7">
    <w:abstractNumId w:val="6"/>
  </w:num>
  <w:num w:numId="8">
    <w:abstractNumId w:val="38"/>
  </w:num>
  <w:num w:numId="9">
    <w:abstractNumId w:val="10"/>
  </w:num>
  <w:num w:numId="10">
    <w:abstractNumId w:val="47"/>
  </w:num>
  <w:num w:numId="11">
    <w:abstractNumId w:val="9"/>
  </w:num>
  <w:num w:numId="12">
    <w:abstractNumId w:val="48"/>
  </w:num>
  <w:num w:numId="13">
    <w:abstractNumId w:val="44"/>
  </w:num>
  <w:num w:numId="14">
    <w:abstractNumId w:val="19"/>
  </w:num>
  <w:num w:numId="15">
    <w:abstractNumId w:val="46"/>
  </w:num>
  <w:num w:numId="16">
    <w:abstractNumId w:val="42"/>
  </w:num>
  <w:num w:numId="17">
    <w:abstractNumId w:val="34"/>
  </w:num>
  <w:num w:numId="18">
    <w:abstractNumId w:val="39"/>
  </w:num>
  <w:num w:numId="19">
    <w:abstractNumId w:val="26"/>
  </w:num>
  <w:num w:numId="20">
    <w:abstractNumId w:val="3"/>
  </w:num>
  <w:num w:numId="21">
    <w:abstractNumId w:val="36"/>
  </w:num>
  <w:num w:numId="22">
    <w:abstractNumId w:val="1"/>
  </w:num>
  <w:num w:numId="23">
    <w:abstractNumId w:val="45"/>
  </w:num>
  <w:num w:numId="24">
    <w:abstractNumId w:val="4"/>
  </w:num>
  <w:num w:numId="25">
    <w:abstractNumId w:val="32"/>
  </w:num>
  <w:num w:numId="26">
    <w:abstractNumId w:val="15"/>
  </w:num>
  <w:num w:numId="27">
    <w:abstractNumId w:val="13"/>
  </w:num>
  <w:num w:numId="28">
    <w:abstractNumId w:val="37"/>
  </w:num>
  <w:num w:numId="29">
    <w:abstractNumId w:val="18"/>
  </w:num>
  <w:num w:numId="30">
    <w:abstractNumId w:val="0"/>
  </w:num>
  <w:num w:numId="31">
    <w:abstractNumId w:val="33"/>
  </w:num>
  <w:num w:numId="32">
    <w:abstractNumId w:val="23"/>
  </w:num>
  <w:num w:numId="33">
    <w:abstractNumId w:val="35"/>
  </w:num>
  <w:num w:numId="34">
    <w:abstractNumId w:val="14"/>
  </w:num>
  <w:num w:numId="35">
    <w:abstractNumId w:val="16"/>
  </w:num>
  <w:num w:numId="36">
    <w:abstractNumId w:val="41"/>
  </w:num>
  <w:num w:numId="37">
    <w:abstractNumId w:val="2"/>
  </w:num>
  <w:num w:numId="38">
    <w:abstractNumId w:val="21"/>
  </w:num>
  <w:num w:numId="39">
    <w:abstractNumId w:val="24"/>
  </w:num>
  <w:num w:numId="40">
    <w:abstractNumId w:val="27"/>
  </w:num>
  <w:num w:numId="41">
    <w:abstractNumId w:val="43"/>
  </w:num>
  <w:num w:numId="42">
    <w:abstractNumId w:val="11"/>
  </w:num>
  <w:num w:numId="43">
    <w:abstractNumId w:val="30"/>
  </w:num>
  <w:num w:numId="44">
    <w:abstractNumId w:val="40"/>
  </w:num>
  <w:num w:numId="45">
    <w:abstractNumId w:val="22"/>
  </w:num>
  <w:num w:numId="46">
    <w:abstractNumId w:val="8"/>
  </w:num>
  <w:num w:numId="47">
    <w:abstractNumId w:val="29"/>
  </w:num>
  <w:num w:numId="48">
    <w:abstractNumId w:val="12"/>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hdrShapeDefaults>
    <o:shapedefaults v:ext="edit" spidmax="7170"/>
  </w:hdrShapeDefaults>
  <w:footnotePr>
    <w:footnote w:id="0"/>
    <w:footnote w:id="1"/>
  </w:footnotePr>
  <w:endnotePr>
    <w:endnote w:id="0"/>
    <w:endnote w:id="1"/>
  </w:endnotePr>
  <w:compat/>
  <w:rsids>
    <w:rsidRoot w:val="00003B41"/>
    <w:rsid w:val="00003B41"/>
    <w:rsid w:val="00005D11"/>
    <w:rsid w:val="00007241"/>
    <w:rsid w:val="000215E3"/>
    <w:rsid w:val="00033B13"/>
    <w:rsid w:val="000509D9"/>
    <w:rsid w:val="000603B1"/>
    <w:rsid w:val="000729E6"/>
    <w:rsid w:val="00081A5B"/>
    <w:rsid w:val="00086803"/>
    <w:rsid w:val="00095737"/>
    <w:rsid w:val="00097C78"/>
    <w:rsid w:val="000B4423"/>
    <w:rsid w:val="000B4EEE"/>
    <w:rsid w:val="000B6FD3"/>
    <w:rsid w:val="000D2ECC"/>
    <w:rsid w:val="000F3078"/>
    <w:rsid w:val="00101E45"/>
    <w:rsid w:val="0011178F"/>
    <w:rsid w:val="00122430"/>
    <w:rsid w:val="00130EC0"/>
    <w:rsid w:val="0013475A"/>
    <w:rsid w:val="00143E5D"/>
    <w:rsid w:val="00146C20"/>
    <w:rsid w:val="00147DF8"/>
    <w:rsid w:val="00154B63"/>
    <w:rsid w:val="00161B2F"/>
    <w:rsid w:val="00162BD5"/>
    <w:rsid w:val="001657CB"/>
    <w:rsid w:val="00166593"/>
    <w:rsid w:val="00183D76"/>
    <w:rsid w:val="00194A69"/>
    <w:rsid w:val="001A53CD"/>
    <w:rsid w:val="001B49C4"/>
    <w:rsid w:val="001B5640"/>
    <w:rsid w:val="001B5C17"/>
    <w:rsid w:val="001B6F7D"/>
    <w:rsid w:val="001C1778"/>
    <w:rsid w:val="001E1AFA"/>
    <w:rsid w:val="00201B52"/>
    <w:rsid w:val="00207627"/>
    <w:rsid w:val="00217ADC"/>
    <w:rsid w:val="00233976"/>
    <w:rsid w:val="0023433C"/>
    <w:rsid w:val="002377CB"/>
    <w:rsid w:val="002442FF"/>
    <w:rsid w:val="002452D8"/>
    <w:rsid w:val="00247917"/>
    <w:rsid w:val="002504C3"/>
    <w:rsid w:val="002510FD"/>
    <w:rsid w:val="00253718"/>
    <w:rsid w:val="00257015"/>
    <w:rsid w:val="002609EF"/>
    <w:rsid w:val="00261151"/>
    <w:rsid w:val="00267122"/>
    <w:rsid w:val="002961C9"/>
    <w:rsid w:val="002B1D53"/>
    <w:rsid w:val="002B3E09"/>
    <w:rsid w:val="002E25E7"/>
    <w:rsid w:val="002E36F8"/>
    <w:rsid w:val="002E7B01"/>
    <w:rsid w:val="002F3EA8"/>
    <w:rsid w:val="00303FB4"/>
    <w:rsid w:val="003172C7"/>
    <w:rsid w:val="00337ECC"/>
    <w:rsid w:val="003420CF"/>
    <w:rsid w:val="003457DE"/>
    <w:rsid w:val="003504EA"/>
    <w:rsid w:val="00355C16"/>
    <w:rsid w:val="00357199"/>
    <w:rsid w:val="00391FD1"/>
    <w:rsid w:val="003A5A62"/>
    <w:rsid w:val="003A72C7"/>
    <w:rsid w:val="003B23A4"/>
    <w:rsid w:val="003B7CDF"/>
    <w:rsid w:val="003E0EF7"/>
    <w:rsid w:val="003E412C"/>
    <w:rsid w:val="003E58F0"/>
    <w:rsid w:val="003F371D"/>
    <w:rsid w:val="00400283"/>
    <w:rsid w:val="0041420E"/>
    <w:rsid w:val="0041439E"/>
    <w:rsid w:val="00432C01"/>
    <w:rsid w:val="004516DA"/>
    <w:rsid w:val="0046230C"/>
    <w:rsid w:val="00467640"/>
    <w:rsid w:val="00467E6C"/>
    <w:rsid w:val="00477BD7"/>
    <w:rsid w:val="004A302A"/>
    <w:rsid w:val="004C7E92"/>
    <w:rsid w:val="004D0484"/>
    <w:rsid w:val="004F7E31"/>
    <w:rsid w:val="0051061C"/>
    <w:rsid w:val="005109C7"/>
    <w:rsid w:val="005317E5"/>
    <w:rsid w:val="005331A4"/>
    <w:rsid w:val="005402C5"/>
    <w:rsid w:val="00544CDD"/>
    <w:rsid w:val="00570093"/>
    <w:rsid w:val="00571A8E"/>
    <w:rsid w:val="00584E19"/>
    <w:rsid w:val="00592CBA"/>
    <w:rsid w:val="00594550"/>
    <w:rsid w:val="005C4BA2"/>
    <w:rsid w:val="005C4FCE"/>
    <w:rsid w:val="005D182C"/>
    <w:rsid w:val="0060004D"/>
    <w:rsid w:val="00616781"/>
    <w:rsid w:val="0062698B"/>
    <w:rsid w:val="00630266"/>
    <w:rsid w:val="00631157"/>
    <w:rsid w:val="006326DA"/>
    <w:rsid w:val="006437C5"/>
    <w:rsid w:val="00647806"/>
    <w:rsid w:val="0065024D"/>
    <w:rsid w:val="00653BEC"/>
    <w:rsid w:val="006574D9"/>
    <w:rsid w:val="006701DB"/>
    <w:rsid w:val="0067194D"/>
    <w:rsid w:val="006811B1"/>
    <w:rsid w:val="00686854"/>
    <w:rsid w:val="00691400"/>
    <w:rsid w:val="00691DEC"/>
    <w:rsid w:val="006978D1"/>
    <w:rsid w:val="006B0084"/>
    <w:rsid w:val="006B15E7"/>
    <w:rsid w:val="006C5545"/>
    <w:rsid w:val="006E0EA1"/>
    <w:rsid w:val="006E7E77"/>
    <w:rsid w:val="006F24B7"/>
    <w:rsid w:val="006F4C50"/>
    <w:rsid w:val="00727D28"/>
    <w:rsid w:val="00744EB1"/>
    <w:rsid w:val="007471D6"/>
    <w:rsid w:val="00750676"/>
    <w:rsid w:val="0075336A"/>
    <w:rsid w:val="00754064"/>
    <w:rsid w:val="0076414E"/>
    <w:rsid w:val="007647A1"/>
    <w:rsid w:val="00766870"/>
    <w:rsid w:val="00771B77"/>
    <w:rsid w:val="00777B74"/>
    <w:rsid w:val="00781985"/>
    <w:rsid w:val="007A05C4"/>
    <w:rsid w:val="007A0B40"/>
    <w:rsid w:val="007A2711"/>
    <w:rsid w:val="007B28A3"/>
    <w:rsid w:val="007B3080"/>
    <w:rsid w:val="007E0A92"/>
    <w:rsid w:val="007F044F"/>
    <w:rsid w:val="008076BA"/>
    <w:rsid w:val="0081741E"/>
    <w:rsid w:val="00820AB5"/>
    <w:rsid w:val="0082178B"/>
    <w:rsid w:val="00823FFE"/>
    <w:rsid w:val="008240DE"/>
    <w:rsid w:val="00831F16"/>
    <w:rsid w:val="008333FB"/>
    <w:rsid w:val="0084493E"/>
    <w:rsid w:val="00854B08"/>
    <w:rsid w:val="00854F3C"/>
    <w:rsid w:val="00857E67"/>
    <w:rsid w:val="00872F0E"/>
    <w:rsid w:val="00875E4F"/>
    <w:rsid w:val="00892725"/>
    <w:rsid w:val="00895796"/>
    <w:rsid w:val="008C51D6"/>
    <w:rsid w:val="008D7A9C"/>
    <w:rsid w:val="008E143E"/>
    <w:rsid w:val="008E31AC"/>
    <w:rsid w:val="0090102D"/>
    <w:rsid w:val="00921589"/>
    <w:rsid w:val="00926E0D"/>
    <w:rsid w:val="00937E29"/>
    <w:rsid w:val="00942DAF"/>
    <w:rsid w:val="00944761"/>
    <w:rsid w:val="009622D1"/>
    <w:rsid w:val="009724BC"/>
    <w:rsid w:val="00973DB4"/>
    <w:rsid w:val="00991CB2"/>
    <w:rsid w:val="00997F3C"/>
    <w:rsid w:val="009A347D"/>
    <w:rsid w:val="009B03D0"/>
    <w:rsid w:val="009B0BF5"/>
    <w:rsid w:val="009B5D2F"/>
    <w:rsid w:val="009D1E0B"/>
    <w:rsid w:val="009D31F7"/>
    <w:rsid w:val="009D5EC4"/>
    <w:rsid w:val="009D7FF5"/>
    <w:rsid w:val="00A02E9E"/>
    <w:rsid w:val="00A04865"/>
    <w:rsid w:val="00A059FE"/>
    <w:rsid w:val="00A30295"/>
    <w:rsid w:val="00A3097E"/>
    <w:rsid w:val="00A52D05"/>
    <w:rsid w:val="00A75D22"/>
    <w:rsid w:val="00A94A4A"/>
    <w:rsid w:val="00A97BAE"/>
    <w:rsid w:val="00AA398F"/>
    <w:rsid w:val="00AB3F81"/>
    <w:rsid w:val="00AC13DE"/>
    <w:rsid w:val="00AC42BE"/>
    <w:rsid w:val="00AC7379"/>
    <w:rsid w:val="00AD1673"/>
    <w:rsid w:val="00AD24AE"/>
    <w:rsid w:val="00AD5F82"/>
    <w:rsid w:val="00AF0280"/>
    <w:rsid w:val="00B177EE"/>
    <w:rsid w:val="00B2168F"/>
    <w:rsid w:val="00B62398"/>
    <w:rsid w:val="00B84A2F"/>
    <w:rsid w:val="00B91038"/>
    <w:rsid w:val="00B93523"/>
    <w:rsid w:val="00BA626B"/>
    <w:rsid w:val="00BD2609"/>
    <w:rsid w:val="00BD2EF2"/>
    <w:rsid w:val="00BD4236"/>
    <w:rsid w:val="00BD4A94"/>
    <w:rsid w:val="00BE0099"/>
    <w:rsid w:val="00C12ACE"/>
    <w:rsid w:val="00C22D56"/>
    <w:rsid w:val="00C45808"/>
    <w:rsid w:val="00C541A8"/>
    <w:rsid w:val="00C609A0"/>
    <w:rsid w:val="00C70260"/>
    <w:rsid w:val="00C702E6"/>
    <w:rsid w:val="00C90FE1"/>
    <w:rsid w:val="00CB2731"/>
    <w:rsid w:val="00CB3F93"/>
    <w:rsid w:val="00CB7D1B"/>
    <w:rsid w:val="00CC0BA9"/>
    <w:rsid w:val="00CC4A2C"/>
    <w:rsid w:val="00CD202E"/>
    <w:rsid w:val="00CD3FF2"/>
    <w:rsid w:val="00CD49A6"/>
    <w:rsid w:val="00CE4C52"/>
    <w:rsid w:val="00CF5DC8"/>
    <w:rsid w:val="00D04C10"/>
    <w:rsid w:val="00D1426E"/>
    <w:rsid w:val="00D302BE"/>
    <w:rsid w:val="00D307D2"/>
    <w:rsid w:val="00D30EAF"/>
    <w:rsid w:val="00D553FC"/>
    <w:rsid w:val="00D62291"/>
    <w:rsid w:val="00D64E56"/>
    <w:rsid w:val="00D77224"/>
    <w:rsid w:val="00D77404"/>
    <w:rsid w:val="00D776CF"/>
    <w:rsid w:val="00D800E2"/>
    <w:rsid w:val="00D95C01"/>
    <w:rsid w:val="00D975FD"/>
    <w:rsid w:val="00DA2864"/>
    <w:rsid w:val="00DD1380"/>
    <w:rsid w:val="00DD42D9"/>
    <w:rsid w:val="00DD6A57"/>
    <w:rsid w:val="00DE2DB6"/>
    <w:rsid w:val="00DE7EFD"/>
    <w:rsid w:val="00E0504A"/>
    <w:rsid w:val="00E30FA7"/>
    <w:rsid w:val="00E410DC"/>
    <w:rsid w:val="00E55125"/>
    <w:rsid w:val="00E6076B"/>
    <w:rsid w:val="00E81E70"/>
    <w:rsid w:val="00EA17AC"/>
    <w:rsid w:val="00EB6FE6"/>
    <w:rsid w:val="00ED1431"/>
    <w:rsid w:val="00EE5C9A"/>
    <w:rsid w:val="00EF1D3B"/>
    <w:rsid w:val="00EF69F4"/>
    <w:rsid w:val="00F06EEF"/>
    <w:rsid w:val="00F17C12"/>
    <w:rsid w:val="00F46B94"/>
    <w:rsid w:val="00F56703"/>
    <w:rsid w:val="00F601E1"/>
    <w:rsid w:val="00F723EB"/>
    <w:rsid w:val="00F82B0D"/>
    <w:rsid w:val="00F84C0D"/>
    <w:rsid w:val="00F90378"/>
    <w:rsid w:val="00F95B90"/>
    <w:rsid w:val="00FA26EF"/>
    <w:rsid w:val="00FE4784"/>
    <w:rsid w:val="00FF329F"/>
    <w:rsid w:val="00FF413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03"/>
  </w:style>
  <w:style w:type="paragraph" w:styleId="Heading1">
    <w:name w:val="heading 1"/>
    <w:basedOn w:val="Normal"/>
    <w:next w:val="Normal"/>
    <w:link w:val="Heading1Char"/>
    <w:uiPriority w:val="9"/>
    <w:qFormat/>
    <w:rsid w:val="00820AB5"/>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20AB5"/>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20AB5"/>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820AB5"/>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20AB5"/>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820AB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20AB5"/>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20AB5"/>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20AB5"/>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B4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0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41"/>
    <w:rPr>
      <w:rFonts w:ascii="Tahoma" w:hAnsi="Tahoma" w:cs="Tahoma"/>
      <w:sz w:val="16"/>
      <w:szCs w:val="16"/>
    </w:rPr>
  </w:style>
  <w:style w:type="paragraph" w:styleId="ListParagraph">
    <w:name w:val="List Paragraph"/>
    <w:basedOn w:val="Normal"/>
    <w:uiPriority w:val="1"/>
    <w:qFormat/>
    <w:rsid w:val="00003B41"/>
    <w:pPr>
      <w:ind w:left="720"/>
      <w:contextualSpacing/>
    </w:pPr>
  </w:style>
  <w:style w:type="paragraph" w:customStyle="1" w:styleId="BulletPoints">
    <w:name w:val="Bullet Points"/>
    <w:basedOn w:val="Normal"/>
    <w:uiPriority w:val="99"/>
    <w:rsid w:val="00355C16"/>
    <w:pPr>
      <w:widowControl w:val="0"/>
      <w:suppressAutoHyphens/>
      <w:autoSpaceDE w:val="0"/>
      <w:autoSpaceDN w:val="0"/>
      <w:adjustRightInd w:val="0"/>
      <w:spacing w:before="57" w:after="0" w:line="260" w:lineRule="atLeast"/>
      <w:ind w:left="283" w:hanging="283"/>
      <w:jc w:val="both"/>
      <w:textAlignment w:val="center"/>
    </w:pPr>
    <w:rPr>
      <w:rFonts w:ascii="FuturaBT-Book" w:eastAsiaTheme="minorEastAsia" w:hAnsi="FuturaBT-Book" w:cs="FuturaBT-Book"/>
      <w:color w:val="000000"/>
      <w:sz w:val="18"/>
      <w:szCs w:val="18"/>
      <w:lang w:val="en-GB"/>
    </w:rPr>
  </w:style>
  <w:style w:type="paragraph" w:customStyle="1" w:styleId="SubHead2">
    <w:name w:val="Sub Head 2"/>
    <w:basedOn w:val="Normal"/>
    <w:uiPriority w:val="99"/>
    <w:rsid w:val="002E7B01"/>
    <w:pPr>
      <w:widowControl w:val="0"/>
      <w:tabs>
        <w:tab w:val="left" w:pos="454"/>
        <w:tab w:val="left" w:pos="737"/>
        <w:tab w:val="right" w:leader="dot" w:pos="5360"/>
      </w:tabs>
      <w:suppressAutoHyphens/>
      <w:autoSpaceDE w:val="0"/>
      <w:autoSpaceDN w:val="0"/>
      <w:adjustRightInd w:val="0"/>
      <w:spacing w:before="57" w:after="0" w:line="260" w:lineRule="atLeast"/>
      <w:jc w:val="both"/>
      <w:textAlignment w:val="center"/>
    </w:pPr>
    <w:rPr>
      <w:rFonts w:ascii="FuturaBT-Heavy" w:eastAsiaTheme="minorEastAsia" w:hAnsi="FuturaBT-Heavy" w:cs="FuturaBT-Heavy"/>
      <w:b/>
      <w:bCs/>
      <w:color w:val="000000"/>
      <w:sz w:val="18"/>
      <w:szCs w:val="18"/>
      <w:lang w:val="en-GB"/>
    </w:rPr>
  </w:style>
  <w:style w:type="paragraph" w:customStyle="1" w:styleId="Bodycopy">
    <w:name w:val="Body copy"/>
    <w:basedOn w:val="Normal"/>
    <w:uiPriority w:val="99"/>
    <w:rsid w:val="00DE7EFD"/>
    <w:pPr>
      <w:widowControl w:val="0"/>
      <w:suppressAutoHyphens/>
      <w:autoSpaceDE w:val="0"/>
      <w:autoSpaceDN w:val="0"/>
      <w:adjustRightInd w:val="0"/>
      <w:spacing w:before="113" w:after="0" w:line="260" w:lineRule="atLeast"/>
      <w:jc w:val="both"/>
      <w:textAlignment w:val="center"/>
    </w:pPr>
    <w:rPr>
      <w:rFonts w:ascii="FuturaBT-Book" w:eastAsiaTheme="minorEastAsia" w:hAnsi="FuturaBT-Book" w:cs="FuturaBT-Book"/>
      <w:color w:val="000000"/>
      <w:sz w:val="18"/>
      <w:szCs w:val="18"/>
      <w:lang w:val="en-GB"/>
    </w:rPr>
  </w:style>
  <w:style w:type="paragraph" w:customStyle="1" w:styleId="Caption8pt">
    <w:name w:val="Caption 8pt"/>
    <w:basedOn w:val="BulletPoints"/>
    <w:uiPriority w:val="99"/>
    <w:rsid w:val="004D0484"/>
    <w:pPr>
      <w:spacing w:line="200" w:lineRule="atLeast"/>
      <w:jc w:val="left"/>
    </w:pPr>
    <w:rPr>
      <w:sz w:val="16"/>
      <w:szCs w:val="16"/>
    </w:rPr>
  </w:style>
  <w:style w:type="paragraph" w:customStyle="1" w:styleId="Chart-BodyCopy">
    <w:name w:val="Chart - Body Copy"/>
    <w:basedOn w:val="BulletPoints"/>
    <w:uiPriority w:val="99"/>
    <w:rsid w:val="004D0484"/>
    <w:pPr>
      <w:spacing w:before="28" w:line="220" w:lineRule="atLeast"/>
      <w:ind w:left="227" w:hanging="227"/>
      <w:jc w:val="left"/>
    </w:pPr>
    <w:rPr>
      <w:sz w:val="16"/>
      <w:szCs w:val="16"/>
    </w:rPr>
  </w:style>
  <w:style w:type="paragraph" w:customStyle="1" w:styleId="Chart-CentreBodyCopy">
    <w:name w:val="Chart - Centre Body Copy"/>
    <w:basedOn w:val="Chart-BodyCopy"/>
    <w:uiPriority w:val="99"/>
    <w:rsid w:val="004D0484"/>
    <w:pPr>
      <w:ind w:left="0" w:firstLine="0"/>
      <w:jc w:val="center"/>
    </w:pPr>
  </w:style>
  <w:style w:type="paragraph" w:customStyle="1" w:styleId="Chart-Heading">
    <w:name w:val="Chart - Heading"/>
    <w:basedOn w:val="BulletPoints"/>
    <w:uiPriority w:val="99"/>
    <w:rsid w:val="004D0484"/>
    <w:pPr>
      <w:spacing w:line="200" w:lineRule="atLeast"/>
      <w:ind w:left="0" w:firstLine="0"/>
      <w:jc w:val="left"/>
    </w:pPr>
    <w:rPr>
      <w:rFonts w:ascii="FuturaBT-Bold" w:hAnsi="FuturaBT-Bold" w:cs="FuturaBT-Bold"/>
      <w:b/>
      <w:bCs/>
      <w:sz w:val="16"/>
      <w:szCs w:val="16"/>
    </w:rPr>
  </w:style>
  <w:style w:type="paragraph" w:customStyle="1" w:styleId="SubHead1">
    <w:name w:val="Sub Head 1"/>
    <w:basedOn w:val="Normal"/>
    <w:uiPriority w:val="99"/>
    <w:rsid w:val="00B93523"/>
    <w:pPr>
      <w:widowControl w:val="0"/>
      <w:tabs>
        <w:tab w:val="left" w:pos="454"/>
        <w:tab w:val="left" w:pos="737"/>
        <w:tab w:val="right" w:leader="dot" w:pos="5360"/>
      </w:tabs>
      <w:autoSpaceDE w:val="0"/>
      <w:autoSpaceDN w:val="0"/>
      <w:adjustRightInd w:val="0"/>
      <w:spacing w:before="227" w:after="57" w:line="280" w:lineRule="atLeast"/>
      <w:textAlignment w:val="center"/>
    </w:pPr>
    <w:rPr>
      <w:rFonts w:ascii="Futura-Bold" w:eastAsiaTheme="minorEastAsia" w:hAnsi="Futura-Bold" w:cs="Futura-Bold"/>
      <w:b/>
      <w:bCs/>
      <w:caps/>
      <w:color w:val="000000"/>
      <w:lang w:val="en-GB"/>
    </w:rPr>
  </w:style>
  <w:style w:type="paragraph" w:customStyle="1" w:styleId="Chart-LeftColumn">
    <w:name w:val="Chart - Left Column"/>
    <w:basedOn w:val="BulletPoints"/>
    <w:uiPriority w:val="99"/>
    <w:rsid w:val="008E31AC"/>
    <w:pPr>
      <w:spacing w:line="240" w:lineRule="atLeast"/>
    </w:pPr>
    <w:rPr>
      <w:rFonts w:ascii="FuturaBT-Heavy" w:hAnsi="FuturaBT-Heavy" w:cs="FuturaBT-Heavy"/>
      <w:sz w:val="16"/>
      <w:szCs w:val="16"/>
    </w:rPr>
  </w:style>
  <w:style w:type="paragraph" w:customStyle="1" w:styleId="NoParagraphStyle">
    <w:name w:val="[No Paragraph Style]"/>
    <w:rsid w:val="008E31A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BulletPoints2">
    <w:name w:val="Bullet Points 2"/>
    <w:basedOn w:val="BulletPoints"/>
    <w:uiPriority w:val="99"/>
    <w:rsid w:val="00857E67"/>
    <w:pPr>
      <w:spacing w:before="28"/>
      <w:ind w:left="567"/>
    </w:pPr>
  </w:style>
  <w:style w:type="character" w:customStyle="1" w:styleId="Bold">
    <w:name w:val="Bold"/>
    <w:uiPriority w:val="99"/>
    <w:rsid w:val="002609EF"/>
    <w:rPr>
      <w:b/>
      <w:bCs/>
    </w:rPr>
  </w:style>
  <w:style w:type="paragraph" w:styleId="NoSpacing">
    <w:name w:val="No Spacing"/>
    <w:uiPriority w:val="1"/>
    <w:qFormat/>
    <w:rsid w:val="00183D76"/>
    <w:pPr>
      <w:spacing w:after="0" w:line="240" w:lineRule="auto"/>
    </w:pPr>
  </w:style>
  <w:style w:type="paragraph" w:styleId="Title">
    <w:name w:val="Title"/>
    <w:basedOn w:val="Normal"/>
    <w:link w:val="TitleChar"/>
    <w:qFormat/>
    <w:rsid w:val="00D30EAF"/>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D30EAF"/>
    <w:rPr>
      <w:rFonts w:ascii="Times New Roman" w:eastAsia="Times New Roman" w:hAnsi="Times New Roman" w:cs="Times New Roman"/>
      <w:b/>
      <w:sz w:val="24"/>
      <w:szCs w:val="20"/>
      <w:lang w:val="en-US"/>
    </w:rPr>
  </w:style>
  <w:style w:type="paragraph" w:styleId="BodyText">
    <w:name w:val="Body Text"/>
    <w:basedOn w:val="Normal"/>
    <w:link w:val="BodyTextChar"/>
    <w:semiHidden/>
    <w:unhideWhenUsed/>
    <w:rsid w:val="00D30EAF"/>
    <w:pPr>
      <w:spacing w:after="0" w:line="240" w:lineRule="auto"/>
      <w:jc w:val="center"/>
    </w:pPr>
    <w:rPr>
      <w:rFonts w:ascii="Arial" w:eastAsia="Times New Roman" w:hAnsi="Arial" w:cs="Times New Roman"/>
      <w:b/>
      <w:sz w:val="32"/>
      <w:szCs w:val="20"/>
      <w:lang w:val="en-US"/>
    </w:rPr>
  </w:style>
  <w:style w:type="character" w:customStyle="1" w:styleId="BodyTextChar">
    <w:name w:val="Body Text Char"/>
    <w:basedOn w:val="DefaultParagraphFont"/>
    <w:link w:val="BodyText"/>
    <w:semiHidden/>
    <w:rsid w:val="00D30EAF"/>
    <w:rPr>
      <w:rFonts w:ascii="Arial" w:eastAsia="Times New Roman" w:hAnsi="Arial" w:cs="Times New Roman"/>
      <w:b/>
      <w:sz w:val="32"/>
      <w:szCs w:val="20"/>
      <w:lang w:val="en-US"/>
    </w:rPr>
  </w:style>
  <w:style w:type="paragraph" w:styleId="Subtitle">
    <w:name w:val="Subtitle"/>
    <w:basedOn w:val="Normal"/>
    <w:link w:val="SubtitleChar"/>
    <w:qFormat/>
    <w:rsid w:val="00D30EAF"/>
    <w:pPr>
      <w:spacing w:after="0" w:line="360" w:lineRule="auto"/>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D30EAF"/>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A52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05"/>
  </w:style>
  <w:style w:type="paragraph" w:styleId="Footer">
    <w:name w:val="footer"/>
    <w:basedOn w:val="Normal"/>
    <w:link w:val="FooterChar"/>
    <w:uiPriority w:val="99"/>
    <w:unhideWhenUsed/>
    <w:rsid w:val="00A52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05"/>
  </w:style>
  <w:style w:type="table" w:styleId="TableGrid">
    <w:name w:val="Table Grid"/>
    <w:basedOn w:val="TableNormal"/>
    <w:uiPriority w:val="59"/>
    <w:rsid w:val="00892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820AB5"/>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820AB5"/>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820AB5"/>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820AB5"/>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820AB5"/>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Heading6Char">
    <w:name w:val="Heading 6 Char"/>
    <w:basedOn w:val="DefaultParagraphFont"/>
    <w:link w:val="Heading6"/>
    <w:rsid w:val="00820AB5"/>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820AB5"/>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820AB5"/>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820AB5"/>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820AB5"/>
  </w:style>
  <w:style w:type="character" w:customStyle="1" w:styleId="Heading1Char">
    <w:name w:val="Heading 1 Char"/>
    <w:basedOn w:val="DefaultParagraphFont"/>
    <w:link w:val="Heading1"/>
    <w:uiPriority w:val="9"/>
    <w:rsid w:val="00820AB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20AB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20AB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20AB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20AB5"/>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820AB5"/>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20AB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20AB5"/>
    <w:rPr>
      <w:rFonts w:ascii="Cambria" w:eastAsia="Times New Roman" w:hAnsi="Cambria" w:cs="Times New Roman"/>
      <w:sz w:val="22"/>
      <w:szCs w:val="22"/>
    </w:rPr>
  </w:style>
  <w:style w:type="character" w:customStyle="1" w:styleId="Heading1Char1">
    <w:name w:val="Heading 1 Char1"/>
    <w:basedOn w:val="DefaultParagraphFont"/>
    <w:uiPriority w:val="9"/>
    <w:rsid w:val="00820AB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820AB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20AB5"/>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20AB5"/>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20AB5"/>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20AB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820AB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820AB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5C4FCE"/>
    <w:rPr>
      <w:b/>
      <w:bCs/>
    </w:rPr>
  </w:style>
  <w:style w:type="character" w:styleId="CommentReference">
    <w:name w:val="annotation reference"/>
    <w:basedOn w:val="DefaultParagraphFont"/>
    <w:uiPriority w:val="99"/>
    <w:semiHidden/>
    <w:unhideWhenUsed/>
    <w:rsid w:val="00991CB2"/>
    <w:rPr>
      <w:sz w:val="16"/>
      <w:szCs w:val="16"/>
    </w:rPr>
  </w:style>
  <w:style w:type="paragraph" w:styleId="CommentText">
    <w:name w:val="annotation text"/>
    <w:basedOn w:val="Normal"/>
    <w:link w:val="CommentTextChar"/>
    <w:uiPriority w:val="99"/>
    <w:semiHidden/>
    <w:unhideWhenUsed/>
    <w:rsid w:val="00991CB2"/>
    <w:pPr>
      <w:spacing w:line="240" w:lineRule="auto"/>
    </w:pPr>
    <w:rPr>
      <w:sz w:val="20"/>
      <w:szCs w:val="20"/>
    </w:rPr>
  </w:style>
  <w:style w:type="character" w:customStyle="1" w:styleId="CommentTextChar">
    <w:name w:val="Comment Text Char"/>
    <w:basedOn w:val="DefaultParagraphFont"/>
    <w:link w:val="CommentText"/>
    <w:uiPriority w:val="99"/>
    <w:semiHidden/>
    <w:rsid w:val="00991CB2"/>
    <w:rPr>
      <w:sz w:val="20"/>
      <w:szCs w:val="20"/>
    </w:rPr>
  </w:style>
  <w:style w:type="paragraph" w:styleId="CommentSubject">
    <w:name w:val="annotation subject"/>
    <w:basedOn w:val="CommentText"/>
    <w:next w:val="CommentText"/>
    <w:link w:val="CommentSubjectChar"/>
    <w:uiPriority w:val="99"/>
    <w:semiHidden/>
    <w:unhideWhenUsed/>
    <w:rsid w:val="00991CB2"/>
    <w:rPr>
      <w:b/>
      <w:bCs/>
    </w:rPr>
  </w:style>
  <w:style w:type="character" w:customStyle="1" w:styleId="CommentSubjectChar">
    <w:name w:val="Comment Subject Char"/>
    <w:basedOn w:val="CommentTextChar"/>
    <w:link w:val="CommentSubject"/>
    <w:uiPriority w:val="99"/>
    <w:semiHidden/>
    <w:rsid w:val="00991CB2"/>
    <w:rPr>
      <w:b/>
      <w:bCs/>
      <w:sz w:val="20"/>
      <w:szCs w:val="20"/>
    </w:rPr>
  </w:style>
</w:styles>
</file>

<file path=word/webSettings.xml><?xml version="1.0" encoding="utf-8"?>
<w:webSettings xmlns:r="http://schemas.openxmlformats.org/officeDocument/2006/relationships" xmlns:w="http://schemas.openxmlformats.org/wordprocessingml/2006/main">
  <w:divs>
    <w:div w:id="100540040">
      <w:bodyDiv w:val="1"/>
      <w:marLeft w:val="0"/>
      <w:marRight w:val="0"/>
      <w:marTop w:val="0"/>
      <w:marBottom w:val="0"/>
      <w:divBdr>
        <w:top w:val="none" w:sz="0" w:space="0" w:color="auto"/>
        <w:left w:val="none" w:sz="0" w:space="0" w:color="auto"/>
        <w:bottom w:val="none" w:sz="0" w:space="0" w:color="auto"/>
        <w:right w:val="none" w:sz="0" w:space="0" w:color="auto"/>
      </w:divBdr>
    </w:div>
    <w:div w:id="233466926">
      <w:bodyDiv w:val="1"/>
      <w:marLeft w:val="0"/>
      <w:marRight w:val="0"/>
      <w:marTop w:val="0"/>
      <w:marBottom w:val="0"/>
      <w:divBdr>
        <w:top w:val="none" w:sz="0" w:space="0" w:color="auto"/>
        <w:left w:val="none" w:sz="0" w:space="0" w:color="auto"/>
        <w:bottom w:val="none" w:sz="0" w:space="0" w:color="auto"/>
        <w:right w:val="none" w:sz="0" w:space="0" w:color="auto"/>
      </w:divBdr>
    </w:div>
    <w:div w:id="3306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603F-A0FD-46C2-99C0-1499237C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5411</Words>
  <Characters>30846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Sikelela Ndzalela</dc:creator>
  <cp:lastModifiedBy>user</cp:lastModifiedBy>
  <cp:revision>2</cp:revision>
  <cp:lastPrinted>2016-04-06T06:17:00Z</cp:lastPrinted>
  <dcterms:created xsi:type="dcterms:W3CDTF">2019-05-23T16:56:00Z</dcterms:created>
  <dcterms:modified xsi:type="dcterms:W3CDTF">2019-05-23T16:56:00Z</dcterms:modified>
</cp:coreProperties>
</file>